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12" w:rsidRPr="00106008" w:rsidRDefault="00776B12" w:rsidP="00776B12">
      <w:pPr>
        <w:tabs>
          <w:tab w:val="left" w:pos="9000"/>
        </w:tabs>
        <w:spacing w:line="288" w:lineRule="auto"/>
        <w:ind w:right="68"/>
        <w:jc w:val="center"/>
        <w:rPr>
          <w:rFonts w:ascii="黑体" w:eastAsia="黑体" w:hAnsi="华文中宋" w:hint="eastAsia"/>
          <w:b/>
          <w:bCs/>
          <w:sz w:val="32"/>
          <w:szCs w:val="32"/>
        </w:rPr>
      </w:pPr>
      <w:r w:rsidRPr="00106008">
        <w:rPr>
          <w:rFonts w:ascii="黑体" w:eastAsia="黑体" w:hAnsi="华文中宋" w:hint="eastAsia"/>
          <w:b/>
          <w:bCs/>
          <w:sz w:val="32"/>
          <w:szCs w:val="32"/>
        </w:rPr>
        <w:t>上海建桥学院政府扶持专项资金支持项目奖励办法</w:t>
      </w:r>
    </w:p>
    <w:p w:rsidR="00776B12" w:rsidRPr="004038CA" w:rsidRDefault="00776B12" w:rsidP="00776B12">
      <w:pPr>
        <w:spacing w:line="288" w:lineRule="auto"/>
        <w:ind w:firstLineChars="200" w:firstLine="420"/>
        <w:jc w:val="center"/>
        <w:rPr>
          <w:rFonts w:ascii="宋体" w:hAnsi="宋体" w:hint="eastAsia"/>
          <w:szCs w:val="21"/>
        </w:rPr>
      </w:pPr>
      <w:r w:rsidRPr="00527454">
        <w:rPr>
          <w:rFonts w:ascii="宋体" w:hAnsi="宋体" w:cs="宋体"/>
          <w:color w:val="000000"/>
          <w:szCs w:val="21"/>
        </w:rPr>
        <w:t>沪建院</w:t>
      </w:r>
      <w:r>
        <w:rPr>
          <w:rFonts w:ascii="宋体" w:hAnsi="宋体" w:cs="宋体" w:hint="eastAsia"/>
          <w:color w:val="000000"/>
          <w:szCs w:val="21"/>
        </w:rPr>
        <w:t>教</w:t>
      </w:r>
      <w:r w:rsidRPr="00084C9E">
        <w:rPr>
          <w:rFonts w:ascii="宋体" w:hAnsi="宋体" w:hint="eastAsia"/>
          <w:szCs w:val="21"/>
        </w:rPr>
        <w:t>〔</w:t>
      </w:r>
      <w:r w:rsidRPr="00527454">
        <w:rPr>
          <w:rFonts w:ascii="宋体" w:hAnsi="宋体" w:cs="宋体"/>
          <w:color w:val="000000"/>
          <w:szCs w:val="21"/>
        </w:rPr>
        <w:t>20</w:t>
      </w:r>
      <w:r>
        <w:rPr>
          <w:rFonts w:ascii="宋体" w:hAnsi="宋体" w:cs="宋体" w:hint="eastAsia"/>
          <w:color w:val="000000"/>
          <w:szCs w:val="21"/>
        </w:rPr>
        <w:t>13</w:t>
      </w:r>
      <w:r w:rsidRPr="00084C9E">
        <w:rPr>
          <w:rFonts w:ascii="宋体" w:hAnsi="宋体" w:hint="eastAsia"/>
          <w:szCs w:val="21"/>
        </w:rPr>
        <w:t>〕</w:t>
      </w:r>
      <w:r>
        <w:rPr>
          <w:rFonts w:ascii="宋体" w:hAnsi="宋体" w:hint="eastAsia"/>
          <w:szCs w:val="21"/>
        </w:rPr>
        <w:t>16</w:t>
      </w:r>
      <w:r w:rsidRPr="00527454">
        <w:rPr>
          <w:rFonts w:ascii="宋体" w:hAnsi="宋体" w:cs="宋体"/>
          <w:color w:val="000000"/>
          <w:szCs w:val="21"/>
        </w:rPr>
        <w:t>号</w:t>
      </w:r>
    </w:p>
    <w:p w:rsidR="00776B12" w:rsidRPr="00534E79" w:rsidRDefault="00776B12" w:rsidP="00776B12">
      <w:pPr>
        <w:pStyle w:val="msonormalcxspmiddle"/>
        <w:snapToGrid w:val="0"/>
        <w:spacing w:before="0" w:beforeAutospacing="0" w:after="0" w:afterAutospacing="0" w:line="288" w:lineRule="auto"/>
        <w:jc w:val="center"/>
        <w:rPr>
          <w:rFonts w:cs="Arial" w:hint="eastAsia"/>
          <w:color w:val="000000"/>
          <w:sz w:val="21"/>
          <w:szCs w:val="21"/>
        </w:rPr>
      </w:pPr>
    </w:p>
    <w:p w:rsidR="00776B12" w:rsidRPr="00534E79" w:rsidRDefault="00776B12" w:rsidP="00776B12">
      <w:pPr>
        <w:pStyle w:val="msonormalcxspmiddle"/>
        <w:snapToGrid w:val="0"/>
        <w:spacing w:before="0" w:beforeAutospacing="0" w:after="0" w:afterAutospacing="0" w:line="288" w:lineRule="auto"/>
        <w:ind w:firstLineChars="200" w:firstLine="420"/>
        <w:rPr>
          <w:rFonts w:cs="Arial" w:hint="eastAsia"/>
          <w:color w:val="000000"/>
          <w:sz w:val="21"/>
          <w:szCs w:val="21"/>
        </w:rPr>
      </w:pPr>
      <w:r w:rsidRPr="00534E79">
        <w:rPr>
          <w:rFonts w:cs="Arial" w:hint="eastAsia"/>
          <w:color w:val="000000"/>
          <w:sz w:val="21"/>
          <w:szCs w:val="21"/>
        </w:rPr>
        <w:t>为进一步推进学校科学发展，促进学校内涵建设，鼓励教师积极参与政府扶持专项资金支持项目的建设，制定本办法。</w:t>
      </w:r>
    </w:p>
    <w:p w:rsidR="00776B12" w:rsidRPr="00FD0F26" w:rsidRDefault="00776B12" w:rsidP="00776B12">
      <w:pPr>
        <w:spacing w:beforeLines="50" w:afterLines="50" w:line="288" w:lineRule="auto"/>
        <w:ind w:firstLineChars="200" w:firstLine="480"/>
        <w:rPr>
          <w:rFonts w:ascii="黑体" w:eastAsia="黑体" w:hint="eastAsia"/>
          <w:sz w:val="24"/>
        </w:rPr>
      </w:pPr>
      <w:r w:rsidRPr="00FD0F26">
        <w:rPr>
          <w:rFonts w:ascii="黑体" w:eastAsia="黑体" w:hint="eastAsia"/>
          <w:sz w:val="24"/>
        </w:rPr>
        <w:t>一、奖励对象和条件</w:t>
      </w:r>
    </w:p>
    <w:p w:rsidR="00776B12" w:rsidRPr="00534E79" w:rsidRDefault="00776B12" w:rsidP="00776B12">
      <w:pPr>
        <w:pStyle w:val="msonormalcxspmiddle"/>
        <w:snapToGrid w:val="0"/>
        <w:spacing w:before="0" w:beforeAutospacing="0" w:after="0" w:afterAutospacing="0" w:line="288" w:lineRule="auto"/>
        <w:ind w:firstLineChars="200" w:firstLine="420"/>
        <w:rPr>
          <w:rFonts w:cs="Arial" w:hint="eastAsia"/>
          <w:color w:val="000000"/>
          <w:sz w:val="21"/>
          <w:szCs w:val="21"/>
        </w:rPr>
      </w:pPr>
      <w:r w:rsidRPr="00534E79">
        <w:rPr>
          <w:rFonts w:cs="Arial" w:hint="eastAsia"/>
          <w:color w:val="000000"/>
          <w:sz w:val="21"/>
          <w:szCs w:val="21"/>
        </w:rPr>
        <w:t>本办法的奖励对象为主持、参与政府扶持专项资金支持项目的单位。</w:t>
      </w:r>
    </w:p>
    <w:p w:rsidR="00776B12" w:rsidRPr="00534E79" w:rsidRDefault="00776B12" w:rsidP="00776B12">
      <w:pPr>
        <w:pStyle w:val="msonormalcxspmiddle"/>
        <w:snapToGrid w:val="0"/>
        <w:spacing w:before="0" w:beforeAutospacing="0" w:after="0" w:afterAutospacing="0" w:line="288" w:lineRule="auto"/>
        <w:ind w:firstLineChars="200" w:firstLine="420"/>
        <w:contextualSpacing/>
        <w:rPr>
          <w:rFonts w:cs="Arial" w:hint="eastAsia"/>
          <w:color w:val="000000"/>
          <w:sz w:val="21"/>
          <w:szCs w:val="21"/>
        </w:rPr>
      </w:pPr>
      <w:r w:rsidRPr="00534E79">
        <w:rPr>
          <w:rFonts w:cs="Arial" w:hint="eastAsia"/>
          <w:color w:val="000000"/>
          <w:sz w:val="21"/>
          <w:szCs w:val="21"/>
        </w:rPr>
        <w:t>奖励条件：</w:t>
      </w:r>
    </w:p>
    <w:p w:rsidR="00776B12" w:rsidRPr="00534E79" w:rsidRDefault="00776B12" w:rsidP="00776B12">
      <w:pPr>
        <w:pStyle w:val="msonormalcxspmiddle"/>
        <w:snapToGrid w:val="0"/>
        <w:spacing w:before="0" w:beforeAutospacing="0" w:after="0" w:afterAutospacing="0" w:line="288" w:lineRule="auto"/>
        <w:ind w:firstLineChars="200" w:firstLine="420"/>
        <w:rPr>
          <w:rFonts w:cs="Arial" w:hint="eastAsia"/>
          <w:color w:val="000000"/>
          <w:sz w:val="21"/>
          <w:szCs w:val="21"/>
        </w:rPr>
      </w:pPr>
      <w:r w:rsidRPr="00534E79">
        <w:rPr>
          <w:rFonts w:cs="Arial" w:hint="eastAsia"/>
          <w:color w:val="000000"/>
          <w:sz w:val="21"/>
          <w:szCs w:val="21"/>
        </w:rPr>
        <w:t>1．项目负责人带领项目团队在规定期限内完成了项目预定的建设任务，并且通过学校验收和第三方审计；</w:t>
      </w:r>
    </w:p>
    <w:p w:rsidR="00776B12" w:rsidRPr="00534E79" w:rsidRDefault="00776B12" w:rsidP="00776B12">
      <w:pPr>
        <w:pStyle w:val="msonormalcxspmiddle"/>
        <w:snapToGrid w:val="0"/>
        <w:spacing w:before="0" w:beforeAutospacing="0" w:after="0" w:afterAutospacing="0" w:line="288" w:lineRule="auto"/>
        <w:ind w:firstLineChars="200" w:firstLine="420"/>
        <w:rPr>
          <w:rFonts w:cs="Arial" w:hint="eastAsia"/>
          <w:color w:val="000000"/>
          <w:sz w:val="21"/>
          <w:szCs w:val="21"/>
        </w:rPr>
      </w:pPr>
      <w:r w:rsidRPr="00534E79">
        <w:rPr>
          <w:rFonts w:cs="Arial" w:hint="eastAsia"/>
          <w:color w:val="000000"/>
          <w:sz w:val="21"/>
          <w:szCs w:val="21"/>
        </w:rPr>
        <w:t>2．项目建设期满后，</w:t>
      </w:r>
      <w:r w:rsidRPr="00534E79">
        <w:rPr>
          <w:rFonts w:hint="eastAsia"/>
          <w:sz w:val="21"/>
          <w:szCs w:val="21"/>
        </w:rPr>
        <w:t>项目建设单位和项目负责人</w:t>
      </w:r>
      <w:r w:rsidRPr="00534E79">
        <w:rPr>
          <w:rFonts w:cs="Arial" w:hint="eastAsia"/>
          <w:color w:val="000000"/>
          <w:sz w:val="21"/>
          <w:szCs w:val="21"/>
        </w:rPr>
        <w:t>已按</w:t>
      </w:r>
      <w:r w:rsidRPr="00534E79">
        <w:rPr>
          <w:rFonts w:hint="eastAsia"/>
          <w:color w:val="000000"/>
          <w:sz w:val="21"/>
          <w:szCs w:val="21"/>
        </w:rPr>
        <w:t>《</w:t>
      </w:r>
      <w:r w:rsidRPr="00534E79">
        <w:rPr>
          <w:rFonts w:hint="eastAsia"/>
          <w:bCs/>
          <w:sz w:val="21"/>
          <w:szCs w:val="21"/>
        </w:rPr>
        <w:t>上海建桥学院政府扶持专项资金支持项目建设管理办法》（</w:t>
      </w:r>
      <w:r w:rsidRPr="00534E79">
        <w:rPr>
          <w:rFonts w:hint="eastAsia"/>
          <w:color w:val="000000"/>
          <w:sz w:val="21"/>
          <w:szCs w:val="21"/>
        </w:rPr>
        <w:t>沪建院教〔2012〕41号）</w:t>
      </w:r>
      <w:r w:rsidRPr="00534E79">
        <w:rPr>
          <w:rFonts w:hint="eastAsia"/>
          <w:bCs/>
          <w:sz w:val="21"/>
          <w:szCs w:val="21"/>
        </w:rPr>
        <w:t>要求，</w:t>
      </w:r>
      <w:r w:rsidRPr="00534E79">
        <w:rPr>
          <w:rFonts w:hint="eastAsia"/>
          <w:sz w:val="21"/>
          <w:szCs w:val="21"/>
        </w:rPr>
        <w:t>对建设项目的归档材料进行整理、立卷</w:t>
      </w:r>
      <w:proofErr w:type="gramStart"/>
      <w:r w:rsidRPr="00534E79">
        <w:rPr>
          <w:rFonts w:hint="eastAsia"/>
          <w:sz w:val="21"/>
          <w:szCs w:val="21"/>
        </w:rPr>
        <w:t>并交校档案室</w:t>
      </w:r>
      <w:proofErr w:type="gramEnd"/>
      <w:r w:rsidRPr="00534E79">
        <w:rPr>
          <w:rFonts w:hint="eastAsia"/>
          <w:sz w:val="21"/>
          <w:szCs w:val="21"/>
        </w:rPr>
        <w:t>检查、验收和存档。</w:t>
      </w:r>
    </w:p>
    <w:p w:rsidR="00776B12" w:rsidRPr="00FD0F26" w:rsidRDefault="00776B12" w:rsidP="00776B12">
      <w:pPr>
        <w:spacing w:beforeLines="50" w:afterLines="50" w:line="288" w:lineRule="auto"/>
        <w:ind w:firstLineChars="200" w:firstLine="480"/>
        <w:rPr>
          <w:rFonts w:ascii="黑体" w:eastAsia="黑体" w:hint="eastAsia"/>
          <w:sz w:val="24"/>
        </w:rPr>
      </w:pPr>
      <w:r w:rsidRPr="00FD0F26">
        <w:rPr>
          <w:rFonts w:ascii="黑体" w:eastAsia="黑体" w:hint="eastAsia"/>
          <w:sz w:val="24"/>
        </w:rPr>
        <w:t>二、项目奖励标准和原则</w:t>
      </w:r>
    </w:p>
    <w:p w:rsidR="00776B12" w:rsidRPr="00534E79" w:rsidRDefault="00776B12" w:rsidP="00776B12">
      <w:pPr>
        <w:pStyle w:val="msonormalcxspmiddle"/>
        <w:snapToGrid w:val="0"/>
        <w:spacing w:before="0" w:beforeAutospacing="0" w:after="0" w:afterAutospacing="0" w:line="288" w:lineRule="auto"/>
        <w:ind w:firstLineChars="200" w:firstLine="420"/>
        <w:rPr>
          <w:rFonts w:cs="Arial" w:hint="eastAsia"/>
          <w:color w:val="000000"/>
          <w:sz w:val="21"/>
          <w:szCs w:val="21"/>
        </w:rPr>
      </w:pPr>
      <w:r w:rsidRPr="00534E79">
        <w:rPr>
          <w:rFonts w:cs="Arial" w:hint="eastAsia"/>
          <w:color w:val="000000"/>
          <w:sz w:val="21"/>
          <w:szCs w:val="21"/>
        </w:rPr>
        <w:t>1．新建实验室项目：项目建设任务包含设备购置、设备调试安装、相应实验项目的开设、实验指导书的制作等，该类项目的奖励额度不超过项目总金额的2%。</w:t>
      </w:r>
    </w:p>
    <w:p w:rsidR="00776B12" w:rsidRPr="00534E79" w:rsidRDefault="00776B12" w:rsidP="00776B12">
      <w:pPr>
        <w:pStyle w:val="msonormalcxspmiddle"/>
        <w:snapToGrid w:val="0"/>
        <w:spacing w:before="0" w:beforeAutospacing="0" w:after="0" w:afterAutospacing="0" w:line="288" w:lineRule="auto"/>
        <w:ind w:firstLineChars="200" w:firstLine="420"/>
        <w:rPr>
          <w:rFonts w:cs="Arial" w:hint="eastAsia"/>
          <w:color w:val="000000"/>
          <w:sz w:val="21"/>
          <w:szCs w:val="21"/>
        </w:rPr>
      </w:pPr>
      <w:r w:rsidRPr="00534E79">
        <w:rPr>
          <w:rFonts w:cs="Arial" w:hint="eastAsia"/>
          <w:color w:val="000000"/>
          <w:sz w:val="21"/>
          <w:szCs w:val="21"/>
        </w:rPr>
        <w:t>2．实验室更新类项目：项目建设任务仅涉及设备的购置、以及设备的调试安装，该类项目的奖励额度不超过项目总金额的1%；部分项目只涉及设备或服务的购买，没有后续的建设工作或建设任务不多，此类项目不予奖励。</w:t>
      </w:r>
    </w:p>
    <w:p w:rsidR="00776B12" w:rsidRPr="00534E79" w:rsidRDefault="00776B12" w:rsidP="00776B12">
      <w:pPr>
        <w:pStyle w:val="msonormalcxspmiddle"/>
        <w:snapToGrid w:val="0"/>
        <w:spacing w:before="0" w:beforeAutospacing="0" w:after="0" w:afterAutospacing="0" w:line="288" w:lineRule="auto"/>
        <w:ind w:firstLineChars="200" w:firstLine="420"/>
        <w:rPr>
          <w:rFonts w:cs="Arial" w:hint="eastAsia"/>
          <w:color w:val="000000"/>
          <w:sz w:val="21"/>
          <w:szCs w:val="21"/>
        </w:rPr>
      </w:pPr>
      <w:r w:rsidRPr="00534E79">
        <w:rPr>
          <w:rFonts w:cs="Arial" w:hint="eastAsia"/>
          <w:color w:val="000000"/>
          <w:sz w:val="21"/>
          <w:szCs w:val="21"/>
        </w:rPr>
        <w:t>3．其他建设项目：项目建设任务不涉及硬件设备，但涉及以软性课题为主的建设任务，该类项目的奖励额度不超过项目总金额的0.5%。</w:t>
      </w:r>
    </w:p>
    <w:p w:rsidR="00776B12" w:rsidRDefault="00776B12" w:rsidP="00776B12">
      <w:pPr>
        <w:pStyle w:val="msonormalcxspmiddle"/>
        <w:snapToGrid w:val="0"/>
        <w:spacing w:before="0" w:beforeAutospacing="0" w:after="0" w:afterAutospacing="0" w:line="288" w:lineRule="auto"/>
        <w:ind w:firstLineChars="200" w:firstLine="420"/>
        <w:rPr>
          <w:rFonts w:cs="Arial" w:hint="eastAsia"/>
          <w:color w:val="000000"/>
          <w:sz w:val="21"/>
          <w:szCs w:val="21"/>
        </w:rPr>
      </w:pPr>
      <w:r w:rsidRPr="00534E79">
        <w:rPr>
          <w:rFonts w:cs="Arial" w:hint="eastAsia"/>
          <w:color w:val="000000"/>
          <w:sz w:val="21"/>
          <w:szCs w:val="21"/>
        </w:rPr>
        <w:t>4．奖励比例以该建设项目验收和归档材料来确定，主要考虑以下几点：</w:t>
      </w:r>
    </w:p>
    <w:p w:rsidR="00776B12" w:rsidRPr="00534E79" w:rsidRDefault="00776B12" w:rsidP="00776B12">
      <w:pPr>
        <w:pStyle w:val="msonormalcxspmiddle"/>
        <w:snapToGrid w:val="0"/>
        <w:spacing w:before="0" w:beforeAutospacing="0" w:after="0" w:afterAutospacing="0" w:line="288" w:lineRule="auto"/>
        <w:ind w:firstLineChars="200" w:firstLine="420"/>
        <w:rPr>
          <w:rFonts w:cs="Arial" w:hint="eastAsia"/>
          <w:color w:val="000000"/>
          <w:sz w:val="21"/>
          <w:szCs w:val="21"/>
        </w:rPr>
      </w:pPr>
      <w:r w:rsidRPr="00534E79">
        <w:rPr>
          <w:rFonts w:cs="Arial" w:hint="eastAsia"/>
          <w:color w:val="000000"/>
          <w:sz w:val="21"/>
          <w:szCs w:val="21"/>
        </w:rPr>
        <w:t>（1）项目建设中实际完成的工作量（额外）；</w:t>
      </w:r>
    </w:p>
    <w:p w:rsidR="00776B12" w:rsidRPr="00534E79" w:rsidRDefault="00776B12" w:rsidP="00776B12">
      <w:pPr>
        <w:pStyle w:val="msonormalcxspmiddle"/>
        <w:snapToGrid w:val="0"/>
        <w:spacing w:before="0" w:beforeAutospacing="0" w:after="0" w:afterAutospacing="0" w:line="288" w:lineRule="auto"/>
        <w:ind w:firstLineChars="200" w:firstLine="420"/>
        <w:rPr>
          <w:rFonts w:cs="Arial" w:hint="eastAsia"/>
          <w:color w:val="000000"/>
          <w:sz w:val="21"/>
          <w:szCs w:val="21"/>
        </w:rPr>
      </w:pPr>
      <w:r w:rsidRPr="00534E79">
        <w:rPr>
          <w:rFonts w:cs="Arial" w:hint="eastAsia"/>
          <w:color w:val="000000"/>
          <w:sz w:val="21"/>
          <w:szCs w:val="21"/>
        </w:rPr>
        <w:t>（2）项目建设取得成果的数量和质量；</w:t>
      </w:r>
    </w:p>
    <w:p w:rsidR="00776B12" w:rsidRPr="00534E79" w:rsidRDefault="00776B12" w:rsidP="00776B12">
      <w:pPr>
        <w:pStyle w:val="msonormalcxspmiddle"/>
        <w:snapToGrid w:val="0"/>
        <w:spacing w:before="0" w:beforeAutospacing="0" w:after="0" w:afterAutospacing="0" w:line="288" w:lineRule="auto"/>
        <w:ind w:firstLineChars="200" w:firstLine="420"/>
        <w:rPr>
          <w:rFonts w:cs="Arial" w:hint="eastAsia"/>
          <w:color w:val="000000"/>
          <w:sz w:val="21"/>
          <w:szCs w:val="21"/>
        </w:rPr>
      </w:pPr>
      <w:r w:rsidRPr="00534E79">
        <w:rPr>
          <w:rFonts w:cs="Arial" w:hint="eastAsia"/>
          <w:color w:val="000000"/>
          <w:sz w:val="21"/>
          <w:szCs w:val="21"/>
        </w:rPr>
        <w:t>（3）项目建成后的受益面。</w:t>
      </w:r>
    </w:p>
    <w:p w:rsidR="00776B12" w:rsidRPr="00FD0F26" w:rsidRDefault="00776B12" w:rsidP="00776B12">
      <w:pPr>
        <w:spacing w:beforeLines="50" w:afterLines="50" w:line="288" w:lineRule="auto"/>
        <w:ind w:firstLineChars="200" w:firstLine="480"/>
        <w:rPr>
          <w:rFonts w:ascii="黑体" w:eastAsia="黑体" w:hint="eastAsia"/>
          <w:sz w:val="24"/>
        </w:rPr>
      </w:pPr>
      <w:r w:rsidRPr="00FD0F26">
        <w:rPr>
          <w:rFonts w:ascii="黑体" w:eastAsia="黑体" w:hint="eastAsia"/>
          <w:sz w:val="24"/>
        </w:rPr>
        <w:t>三、奖励资金的发放程序</w:t>
      </w:r>
    </w:p>
    <w:p w:rsidR="00776B12" w:rsidRPr="00534E79" w:rsidRDefault="00776B12" w:rsidP="00776B12">
      <w:pPr>
        <w:pStyle w:val="msonormalcxspmiddle"/>
        <w:snapToGrid w:val="0"/>
        <w:spacing w:before="0" w:beforeAutospacing="0" w:after="0" w:afterAutospacing="0" w:line="288" w:lineRule="auto"/>
        <w:ind w:firstLineChars="200" w:firstLine="420"/>
        <w:rPr>
          <w:rFonts w:cs="Arial" w:hint="eastAsia"/>
          <w:color w:val="000000"/>
          <w:sz w:val="21"/>
          <w:szCs w:val="21"/>
        </w:rPr>
      </w:pPr>
      <w:r w:rsidRPr="00534E79">
        <w:rPr>
          <w:rFonts w:cs="Arial" w:hint="eastAsia"/>
          <w:color w:val="000000"/>
          <w:sz w:val="21"/>
          <w:szCs w:val="21"/>
        </w:rPr>
        <w:t>1．项目在建设期满后向教务处、资产处申请接受项目验收。</w:t>
      </w:r>
    </w:p>
    <w:p w:rsidR="00776B12" w:rsidRPr="00534E79" w:rsidRDefault="00776B12" w:rsidP="00776B12">
      <w:pPr>
        <w:pStyle w:val="msonormalcxspmiddle"/>
        <w:snapToGrid w:val="0"/>
        <w:spacing w:before="0" w:beforeAutospacing="0" w:after="0" w:afterAutospacing="0" w:line="288" w:lineRule="auto"/>
        <w:ind w:firstLineChars="200" w:firstLine="420"/>
        <w:rPr>
          <w:rFonts w:cs="Arial" w:hint="eastAsia"/>
          <w:color w:val="000000"/>
          <w:sz w:val="21"/>
          <w:szCs w:val="21"/>
        </w:rPr>
      </w:pPr>
      <w:r w:rsidRPr="00534E79">
        <w:rPr>
          <w:rFonts w:cs="Arial" w:hint="eastAsia"/>
          <w:color w:val="000000"/>
          <w:sz w:val="21"/>
          <w:szCs w:val="21"/>
        </w:rPr>
        <w:t>2．教务处、实验室与资产处接到申请后组织人员对建设项目进行验收。</w:t>
      </w:r>
    </w:p>
    <w:p w:rsidR="00776B12" w:rsidRPr="00534E79" w:rsidRDefault="00776B12" w:rsidP="00776B12">
      <w:pPr>
        <w:pStyle w:val="msonormalcxspmiddle"/>
        <w:snapToGrid w:val="0"/>
        <w:spacing w:before="0" w:beforeAutospacing="0" w:after="0" w:afterAutospacing="0" w:line="288" w:lineRule="auto"/>
        <w:ind w:firstLineChars="200" w:firstLine="420"/>
        <w:rPr>
          <w:rFonts w:cs="Arial" w:hint="eastAsia"/>
          <w:color w:val="000000"/>
          <w:sz w:val="21"/>
          <w:szCs w:val="21"/>
        </w:rPr>
      </w:pPr>
      <w:r w:rsidRPr="00534E79">
        <w:rPr>
          <w:rFonts w:cs="Arial" w:hint="eastAsia"/>
          <w:color w:val="000000"/>
          <w:sz w:val="21"/>
          <w:szCs w:val="21"/>
        </w:rPr>
        <w:t>3．教务处、实验室与资产处公布项目验收结果。</w:t>
      </w:r>
    </w:p>
    <w:p w:rsidR="00776B12" w:rsidRPr="00534E79" w:rsidRDefault="00776B12" w:rsidP="00776B12">
      <w:pPr>
        <w:pStyle w:val="msonormalcxspmiddle"/>
        <w:snapToGrid w:val="0"/>
        <w:spacing w:before="0" w:beforeAutospacing="0" w:after="0" w:afterAutospacing="0" w:line="288" w:lineRule="auto"/>
        <w:ind w:firstLineChars="200" w:firstLine="420"/>
        <w:rPr>
          <w:rFonts w:cs="Arial" w:hint="eastAsia"/>
          <w:b/>
          <w:color w:val="000000"/>
          <w:sz w:val="21"/>
          <w:szCs w:val="21"/>
        </w:rPr>
      </w:pPr>
      <w:r w:rsidRPr="00534E79">
        <w:rPr>
          <w:rFonts w:cs="Arial" w:hint="eastAsia"/>
          <w:color w:val="000000"/>
          <w:sz w:val="21"/>
          <w:szCs w:val="21"/>
        </w:rPr>
        <w:t>4．项目奖励金划入院长基金，由院长对相关人员进行奖励。</w:t>
      </w:r>
    </w:p>
    <w:p w:rsidR="00776B12" w:rsidRPr="00FD0F26" w:rsidRDefault="00776B12" w:rsidP="00776B12">
      <w:pPr>
        <w:spacing w:beforeLines="50" w:afterLines="50" w:line="288" w:lineRule="auto"/>
        <w:ind w:firstLineChars="200" w:firstLine="480"/>
        <w:rPr>
          <w:rFonts w:ascii="黑体" w:eastAsia="黑体" w:hint="eastAsia"/>
          <w:sz w:val="24"/>
        </w:rPr>
      </w:pPr>
      <w:r w:rsidRPr="00FD0F26">
        <w:rPr>
          <w:rFonts w:ascii="黑体" w:eastAsia="黑体" w:hint="eastAsia"/>
          <w:sz w:val="24"/>
        </w:rPr>
        <w:t>四、奖励资金的来源</w:t>
      </w:r>
    </w:p>
    <w:p w:rsidR="00776B12" w:rsidRPr="00FD0F26" w:rsidRDefault="00776B12" w:rsidP="00776B12">
      <w:pPr>
        <w:pStyle w:val="msonormalcxspmiddle"/>
        <w:snapToGrid w:val="0"/>
        <w:spacing w:before="0" w:beforeAutospacing="0" w:after="0" w:afterAutospacing="0" w:line="288" w:lineRule="auto"/>
        <w:ind w:firstLineChars="200" w:firstLine="420"/>
        <w:rPr>
          <w:rFonts w:cs="Arial" w:hint="eastAsia"/>
          <w:color w:val="000000"/>
          <w:sz w:val="21"/>
          <w:szCs w:val="21"/>
        </w:rPr>
      </w:pPr>
      <w:r w:rsidRPr="00FD0F26">
        <w:rPr>
          <w:rFonts w:cs="Arial" w:hint="eastAsia"/>
          <w:color w:val="000000"/>
          <w:sz w:val="21"/>
          <w:szCs w:val="21"/>
        </w:rPr>
        <w:t>奖励资金将从学校教学业务经费中划拨。</w:t>
      </w:r>
    </w:p>
    <w:p w:rsidR="00776B12" w:rsidRDefault="00776B12" w:rsidP="00776B12">
      <w:pPr>
        <w:pStyle w:val="msonormalcxspmiddle"/>
        <w:snapToGrid w:val="0"/>
        <w:spacing w:before="0" w:beforeAutospacing="0" w:after="0" w:afterAutospacing="0" w:line="288" w:lineRule="auto"/>
        <w:rPr>
          <w:rFonts w:cs="Arial" w:hint="eastAsia"/>
          <w:b/>
          <w:color w:val="000000"/>
          <w:sz w:val="21"/>
          <w:szCs w:val="21"/>
        </w:rPr>
      </w:pPr>
    </w:p>
    <w:p w:rsidR="00776B12" w:rsidRDefault="00776B12" w:rsidP="00776B12">
      <w:pPr>
        <w:pStyle w:val="msonormalcxspmiddle"/>
        <w:snapToGrid w:val="0"/>
        <w:spacing w:before="0" w:beforeAutospacing="0" w:after="0" w:afterAutospacing="0" w:line="288" w:lineRule="auto"/>
        <w:rPr>
          <w:rFonts w:cs="Arial" w:hint="eastAsia"/>
          <w:b/>
          <w:color w:val="000000"/>
          <w:sz w:val="21"/>
          <w:szCs w:val="21"/>
        </w:rPr>
      </w:pPr>
    </w:p>
    <w:p w:rsidR="00776B12" w:rsidRDefault="00776B12" w:rsidP="00776B12">
      <w:pPr>
        <w:pStyle w:val="msonormalcxspmiddle"/>
        <w:snapToGrid w:val="0"/>
        <w:spacing w:before="0" w:beforeAutospacing="0" w:after="0" w:afterAutospacing="0" w:line="288" w:lineRule="auto"/>
        <w:rPr>
          <w:rFonts w:cs="Arial" w:hint="eastAsia"/>
          <w:b/>
          <w:color w:val="000000"/>
          <w:sz w:val="21"/>
          <w:szCs w:val="21"/>
        </w:rPr>
      </w:pPr>
    </w:p>
    <w:p w:rsidR="00776B12" w:rsidRDefault="00776B12" w:rsidP="00776B12">
      <w:pPr>
        <w:pStyle w:val="msonormalcxspmiddle"/>
        <w:snapToGrid w:val="0"/>
        <w:spacing w:before="0" w:beforeAutospacing="0" w:after="0" w:afterAutospacing="0" w:line="288" w:lineRule="auto"/>
        <w:rPr>
          <w:rFonts w:cs="Arial" w:hint="eastAsia"/>
          <w:b/>
          <w:color w:val="000000"/>
          <w:sz w:val="21"/>
          <w:szCs w:val="21"/>
        </w:rPr>
      </w:pPr>
    </w:p>
    <w:p w:rsidR="00103454" w:rsidRPr="00776B12" w:rsidRDefault="00103454"/>
    <w:sectPr w:rsidR="00103454" w:rsidRPr="00776B12" w:rsidSect="0010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B12"/>
    <w:rsid w:val="00103454"/>
    <w:rsid w:val="0077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76B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1</cp:revision>
  <dcterms:created xsi:type="dcterms:W3CDTF">2013-06-25T02:28:00Z</dcterms:created>
  <dcterms:modified xsi:type="dcterms:W3CDTF">2013-06-25T02:28:00Z</dcterms:modified>
</cp:coreProperties>
</file>