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0D" w:rsidRPr="00E533E4" w:rsidRDefault="00593F0D" w:rsidP="00593F0D">
      <w:pPr>
        <w:spacing w:line="288" w:lineRule="auto"/>
        <w:jc w:val="center"/>
        <w:rPr>
          <w:rFonts w:ascii="黑体" w:eastAsia="黑体" w:hint="eastAsia"/>
          <w:b/>
          <w:bCs/>
          <w:sz w:val="32"/>
          <w:szCs w:val="32"/>
        </w:rPr>
      </w:pPr>
      <w:bookmarkStart w:id="0" w:name="OLE_LINK1"/>
      <w:r w:rsidRPr="00E533E4">
        <w:rPr>
          <w:rFonts w:ascii="黑体" w:eastAsia="黑体" w:hint="eastAsia"/>
          <w:b/>
          <w:bCs/>
          <w:sz w:val="32"/>
          <w:szCs w:val="32"/>
        </w:rPr>
        <w:t>上海建桥学院关于制订本科人才培养计划的意见</w:t>
      </w:r>
    </w:p>
    <w:bookmarkEnd w:id="0"/>
    <w:p w:rsidR="00593F0D" w:rsidRPr="0059008C" w:rsidRDefault="00593F0D" w:rsidP="00593F0D">
      <w:pPr>
        <w:spacing w:line="288" w:lineRule="auto"/>
        <w:ind w:firstLineChars="200" w:firstLine="420"/>
        <w:jc w:val="center"/>
        <w:rPr>
          <w:rFonts w:ascii="仿宋_GB2312" w:hint="eastAsia"/>
          <w:szCs w:val="32"/>
        </w:rPr>
      </w:pPr>
      <w:r w:rsidRPr="00084C9E">
        <w:rPr>
          <w:rFonts w:ascii="宋体" w:hAnsi="宋体" w:hint="eastAsia"/>
          <w:szCs w:val="21"/>
        </w:rPr>
        <w:t>沪建院教〔201</w:t>
      </w:r>
      <w:r>
        <w:rPr>
          <w:rFonts w:ascii="宋体" w:hAnsi="宋体" w:hint="eastAsia"/>
          <w:szCs w:val="21"/>
        </w:rPr>
        <w:t>2</w:t>
      </w:r>
      <w:r w:rsidRPr="00084C9E">
        <w:rPr>
          <w:rFonts w:ascii="宋体" w:hAnsi="宋体" w:hint="eastAsia"/>
          <w:szCs w:val="21"/>
        </w:rPr>
        <w:t>〕</w:t>
      </w:r>
      <w:r>
        <w:rPr>
          <w:rFonts w:ascii="宋体" w:hAnsi="宋体" w:hint="eastAsia"/>
          <w:szCs w:val="21"/>
        </w:rPr>
        <w:t>10</w:t>
      </w:r>
      <w:r w:rsidRPr="00084C9E">
        <w:rPr>
          <w:rFonts w:ascii="宋体" w:hAnsi="宋体" w:hint="eastAsia"/>
          <w:szCs w:val="21"/>
        </w:rPr>
        <w:t>号</w:t>
      </w:r>
    </w:p>
    <w:p w:rsidR="00593F0D" w:rsidRDefault="00593F0D" w:rsidP="00593F0D">
      <w:pPr>
        <w:spacing w:line="288" w:lineRule="auto"/>
        <w:ind w:firstLineChars="200" w:firstLine="420"/>
        <w:jc w:val="left"/>
        <w:rPr>
          <w:rFonts w:ascii="仿宋_GB2312" w:hint="eastAsia"/>
          <w:szCs w:val="32"/>
        </w:rPr>
      </w:pP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人才培养计划是贯彻党的教育方针、体现学校办学指导思想，实现人才培养目标的具体方案，是学校组织一切教学活动、开展教学管理的基本依据，是学校对教育教学质量进行监控和评价的基础。人才培养计划的制订和实施过程是不断更新教育理念、深化教育教学改革的过程。为适应</w:t>
      </w:r>
      <w:r w:rsidRPr="001A0163">
        <w:rPr>
          <w:rFonts w:ascii="仿宋_GB2312" w:hint="eastAsia"/>
          <w:szCs w:val="32"/>
        </w:rPr>
        <w:t>21</w:t>
      </w:r>
      <w:r w:rsidRPr="001A0163">
        <w:rPr>
          <w:rFonts w:ascii="仿宋_GB2312" w:hint="eastAsia"/>
          <w:szCs w:val="32"/>
        </w:rPr>
        <w:t>世纪我国社会、经济、文化的变革对本科人才规格的需求，为全面实现我校中长期发展规划提出的建设</w:t>
      </w:r>
      <w:proofErr w:type="gramStart"/>
      <w:r w:rsidRPr="001A0163">
        <w:rPr>
          <w:rFonts w:ascii="仿宋_GB2312" w:hint="eastAsia"/>
          <w:szCs w:val="32"/>
        </w:rPr>
        <w:t>一</w:t>
      </w:r>
      <w:proofErr w:type="gramEnd"/>
      <w:r w:rsidRPr="001A0163">
        <w:rPr>
          <w:rFonts w:ascii="仿宋_GB2312" w:hint="eastAsia"/>
          <w:szCs w:val="32"/>
        </w:rPr>
        <w:t>所有特色的、与地方经济社会发展紧密结合的、能培养较高质量应用型人才的、国内有影响的多科性民办大学的目标，在总结之前本科人才培养经验的基础上，为加强对我</w:t>
      </w:r>
      <w:proofErr w:type="gramStart"/>
      <w:r w:rsidRPr="001A0163">
        <w:rPr>
          <w:rFonts w:ascii="仿宋_GB2312" w:hint="eastAsia"/>
          <w:szCs w:val="32"/>
        </w:rPr>
        <w:t>校本科人才</w:t>
      </w:r>
      <w:proofErr w:type="gramEnd"/>
      <w:r w:rsidRPr="001A0163">
        <w:rPr>
          <w:rFonts w:ascii="仿宋_GB2312" w:hint="eastAsia"/>
          <w:szCs w:val="32"/>
        </w:rPr>
        <w:t>培养工作的宏观管理，特对制订本科人才培养计划提出以下意见：</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一、指导思想</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一）以邓小平理论、“三个代表”重要思想为指导，深入贯彻落实科学发展观，以建设社会主义核心价值体系为根本，全面贯彻党的教育方针，体现“教育要面向现代化、面向世界、面向未来”的时代精神，坚持教育为社会主义现代化建设服务，为人民服务，与生产劳动和社会实践相结合，培养德智体美全面发展的社会主义建设者和接班人。</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（二）坚持以人为本，推进素质教育。面向全体学生，坚持德育为先，坚持能力为重，促进全面发展。着力提高学生服务国家人民的社会责任感、勇于探索的创新精神和善于解决问题的实践能力。</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三）遵循高等教育基本规律，主动适应当代科学技术、经济社会发展对高等教育人才培养的要求，保持教学内容的先进性和人才培养的前瞻性。要适应高等教育大众化时代的生源特点，重视人才培养体系的合理性和可行性，有利于学生个性发展。</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二、培养目标</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面向生产、建设、管理、服务第一线，培养具有良好的道德修养、理论基础、实践能力、创新精神和国际视野的高素质应用型专门人才。</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三、基本原则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（一）坚持知识、能力、素质协调发展、综合提高的原则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基于全面实施素质教育的思想，转变以专业教育为主的教育理念，融传授知识、培养能力、提高素质于一体，遵循“高素质、实基础、重实践、强能力、展个性、善创新”的原则。把政治思想教育、人文教育和科学教育融入人才培养的全过程，落实到教学的各个环节。要按照人才培养目标要求，</w:t>
      </w:r>
      <w:proofErr w:type="gramStart"/>
      <w:r w:rsidRPr="001A0163">
        <w:rPr>
          <w:rFonts w:ascii="仿宋_GB2312" w:hint="eastAsia"/>
          <w:szCs w:val="32"/>
        </w:rPr>
        <w:t>处理好通识</w:t>
      </w:r>
      <w:proofErr w:type="gramEnd"/>
      <w:r w:rsidRPr="001A0163">
        <w:rPr>
          <w:rFonts w:ascii="仿宋_GB2312" w:hint="eastAsia"/>
          <w:szCs w:val="32"/>
        </w:rPr>
        <w:t>课程与专业课程、平台课程与模块课程、主干学科与相关学科在整个课程体系中的关系，注意课程开设顺序符合学生心理发展顺序和知识的认知规律，使课程体系成为一个有机的整体。要勇于教学内容和课程体系的改革，根据人才培养目标对知识、能力、素质的整体要求，对教学内容进行重组和优化。要细化每门课程的知识点、能力点和素质培养要求，</w:t>
      </w:r>
      <w:r w:rsidRPr="001A0163">
        <w:rPr>
          <w:rFonts w:ascii="仿宋_GB2312" w:hint="eastAsia"/>
          <w:szCs w:val="32"/>
        </w:rPr>
        <w:t xml:space="preserve"> </w:t>
      </w:r>
      <w:r w:rsidRPr="001A0163">
        <w:rPr>
          <w:rFonts w:ascii="仿宋_GB2312" w:hint="eastAsia"/>
          <w:szCs w:val="32"/>
        </w:rPr>
        <w:t>形成可操作方案。</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（二）坚持应用型本科教育学术性与职业性相结合的原则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lastRenderedPageBreak/>
        <w:t>根据应用型本科人才基本定位，在制订培养计划时，应以社会需求为导向，以学科为基础，以能力培养为核心。既要重视课程的学科标准和知识的内在逻辑性，以培养学生的理论基础、科学研究能力和继续发展能力；同时要重视课程的实践性和知识的应用性，以培养学生的实践能力和增强就业适应性。在保证本科教育基本规格要求的前提下，构建平台</w:t>
      </w:r>
      <w:r w:rsidRPr="001A0163">
        <w:rPr>
          <w:rFonts w:ascii="仿宋_GB2312" w:hint="eastAsia"/>
          <w:szCs w:val="32"/>
        </w:rPr>
        <w:t>+</w:t>
      </w:r>
      <w:r w:rsidRPr="001A0163">
        <w:rPr>
          <w:rFonts w:ascii="仿宋_GB2312" w:hint="eastAsia"/>
          <w:szCs w:val="32"/>
        </w:rPr>
        <w:t>模块的课程组合方式，以适应学生个性发展差异和现实的就业需求。</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（三）坚持以能力培养为核心的原则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随着时代的发展</w:t>
      </w:r>
      <w:r w:rsidRPr="001A0163">
        <w:rPr>
          <w:rFonts w:ascii="仿宋_GB2312" w:hint="eastAsia"/>
          <w:szCs w:val="32"/>
        </w:rPr>
        <w:t>,</w:t>
      </w:r>
      <w:r w:rsidRPr="001A0163">
        <w:rPr>
          <w:rFonts w:ascii="仿宋_GB2312" w:hint="eastAsia"/>
          <w:szCs w:val="32"/>
        </w:rPr>
        <w:t>高等教育人才评价已从知识本位转变为能力本位。要在分析各专业核心能力、职业能力和可持续发展能力的基础上构建理论教学、实践教学和综合能力发展的培养体系，增加实践课程的比重，提高实践教学环节教学质量，把能力培养贯穿于人才培养全过程。</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（四）坚持校企合作共育人才的原则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校企合作是培养一线应用型人才的必由之路，专业培养方案必须与行业、企业共同制订，在专业与专业特色阶段引进企业相关课程，并在四年教学安排中探索“嵌入式”、“分段式”、“定制式”、“联盟式”等合作新模式。</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（五）坚持整体优化的原则</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要围绕培养目标进行课程的组织和整合，安排</w:t>
      </w:r>
      <w:proofErr w:type="gramStart"/>
      <w:r w:rsidRPr="001A0163">
        <w:rPr>
          <w:rFonts w:ascii="仿宋_GB2312" w:hint="eastAsia"/>
          <w:szCs w:val="32"/>
        </w:rPr>
        <w:t>好前继和</w:t>
      </w:r>
      <w:proofErr w:type="gramEnd"/>
      <w:r w:rsidRPr="001A0163">
        <w:rPr>
          <w:rFonts w:ascii="仿宋_GB2312" w:hint="eastAsia"/>
          <w:szCs w:val="32"/>
        </w:rPr>
        <w:t>后续课程的有机联系，加强课程之间在逻辑和结构上的联系和融合，避免课程之间知识内容的脱节和重复，形成整体优化的课程体系。尤其要强化有利于提高学生核心能力和专业能力的公共基础课程和专业基础课程。要根据我校学生的特点，妥善安排好第一学年课程，以利于学生有较成功的起步。要处理好课内教学与课外指导的关系，为学生的自主学习和独立思考留出足够时间和空间，使课内与课外、专业内与专业外、校内与校外活动形成有机整体。在安排考试课程时，要与改革学生学习评价方式相结合。</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四、各专业培养计划的结构框架</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（一）培养目标</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（二）基本业务规格</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（三）学制与学位</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（四）主干学科</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（五）主要课程</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（六）主要实践环节</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（七）课程体系结构图</w:t>
      </w:r>
    </w:p>
    <w:p w:rsidR="00593F0D" w:rsidRPr="001A0163" w:rsidRDefault="00593F0D" w:rsidP="00593F0D">
      <w:pPr>
        <w:spacing w:line="288" w:lineRule="auto"/>
        <w:ind w:firstLineChars="150" w:firstLine="315"/>
        <w:jc w:val="left"/>
        <w:rPr>
          <w:rFonts w:ascii="仿宋_GB2312" w:hint="eastAsia"/>
          <w:szCs w:val="32"/>
        </w:rPr>
      </w:pPr>
      <w:r w:rsidRPr="001A0163">
        <w:rPr>
          <w:rFonts w:ascii="仿宋_GB2312" w:hint="eastAsia"/>
          <w:szCs w:val="32"/>
        </w:rPr>
        <w:t xml:space="preserve"> </w:t>
      </w:r>
      <w:r w:rsidRPr="001A0163">
        <w:rPr>
          <w:rFonts w:ascii="仿宋_GB2312" w:hint="eastAsia"/>
          <w:szCs w:val="32"/>
        </w:rPr>
        <w:t>（八）教学计划</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（九）教学进度表</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（十）学分与学时分配表</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五、</w:t>
      </w:r>
      <w:proofErr w:type="gramStart"/>
      <w:r w:rsidRPr="00E533E4">
        <w:rPr>
          <w:rFonts w:ascii="黑体" w:eastAsia="黑体" w:hint="eastAsia"/>
          <w:sz w:val="24"/>
        </w:rPr>
        <w:t>教学总</w:t>
      </w:r>
      <w:proofErr w:type="gramEnd"/>
      <w:r w:rsidRPr="00E533E4">
        <w:rPr>
          <w:rFonts w:ascii="黑体" w:eastAsia="黑体" w:hint="eastAsia"/>
          <w:sz w:val="24"/>
        </w:rPr>
        <w:t>时数与学分计算</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培养计划按四年制安排课程，总学分控制在</w:t>
      </w:r>
      <w:r w:rsidRPr="001A0163">
        <w:rPr>
          <w:rFonts w:ascii="仿宋_GB2312" w:hint="eastAsia"/>
          <w:szCs w:val="32"/>
        </w:rPr>
        <w:t>180</w:t>
      </w:r>
      <w:r w:rsidRPr="001A0163">
        <w:rPr>
          <w:rFonts w:ascii="仿宋_GB2312" w:hint="eastAsia"/>
          <w:szCs w:val="32"/>
        </w:rPr>
        <w:t>学分左右；其中，理工类、经管类课堂教学（含实验）学分控制在</w:t>
      </w:r>
      <w:r w:rsidRPr="001A0163">
        <w:rPr>
          <w:rFonts w:ascii="仿宋_GB2312" w:hint="eastAsia"/>
          <w:szCs w:val="32"/>
        </w:rPr>
        <w:t>150</w:t>
      </w:r>
      <w:r w:rsidRPr="001A0163">
        <w:rPr>
          <w:rFonts w:ascii="仿宋_GB2312" w:hint="eastAsia"/>
          <w:szCs w:val="32"/>
        </w:rPr>
        <w:t>以内（即</w:t>
      </w:r>
      <w:r w:rsidRPr="001A0163">
        <w:rPr>
          <w:rFonts w:ascii="仿宋_GB2312" w:hint="eastAsia"/>
          <w:szCs w:val="32"/>
        </w:rPr>
        <w:t>2400</w:t>
      </w:r>
      <w:r w:rsidRPr="001A0163">
        <w:rPr>
          <w:rFonts w:ascii="仿宋_GB2312" w:hint="eastAsia"/>
          <w:szCs w:val="32"/>
        </w:rPr>
        <w:t>学时），文学、艺术类课堂教学（含实验）学分控制在</w:t>
      </w:r>
      <w:r w:rsidRPr="001A0163">
        <w:rPr>
          <w:rFonts w:ascii="仿宋_GB2312" w:hint="eastAsia"/>
          <w:szCs w:val="32"/>
        </w:rPr>
        <w:t>160</w:t>
      </w:r>
      <w:r w:rsidRPr="001A0163">
        <w:rPr>
          <w:rFonts w:ascii="仿宋_GB2312" w:hint="eastAsia"/>
          <w:szCs w:val="32"/>
        </w:rPr>
        <w:t>以内（即</w:t>
      </w:r>
      <w:r w:rsidRPr="001A0163">
        <w:rPr>
          <w:rFonts w:ascii="仿宋_GB2312" w:hint="eastAsia"/>
          <w:szCs w:val="32"/>
        </w:rPr>
        <w:t>2560</w:t>
      </w:r>
      <w:r w:rsidRPr="001A0163">
        <w:rPr>
          <w:rFonts w:ascii="仿宋_GB2312" w:hint="eastAsia"/>
          <w:szCs w:val="32"/>
        </w:rPr>
        <w:t>学时）；独立设置的实验课学分和集中实践环节学分之和应达到</w:t>
      </w:r>
      <w:r w:rsidRPr="001A0163">
        <w:rPr>
          <w:rFonts w:ascii="仿宋_GB2312" w:hint="eastAsia"/>
          <w:szCs w:val="32"/>
        </w:rPr>
        <w:lastRenderedPageBreak/>
        <w:t>教育部规定标准：理工类专业不少于总学分的</w:t>
      </w:r>
      <w:r w:rsidRPr="001A0163">
        <w:rPr>
          <w:rFonts w:ascii="仿宋_GB2312" w:hint="eastAsia"/>
          <w:szCs w:val="32"/>
        </w:rPr>
        <w:t>25%</w:t>
      </w:r>
      <w:r w:rsidRPr="001A0163">
        <w:rPr>
          <w:rFonts w:ascii="仿宋_GB2312" w:hint="eastAsia"/>
          <w:szCs w:val="32"/>
        </w:rPr>
        <w:t>；经、管、文、艺术类专业不少于总学分的</w:t>
      </w:r>
      <w:r w:rsidRPr="001A0163">
        <w:rPr>
          <w:rFonts w:ascii="仿宋_GB2312" w:hint="eastAsia"/>
          <w:szCs w:val="32"/>
        </w:rPr>
        <w:t>20%</w:t>
      </w:r>
      <w:r w:rsidRPr="001A0163">
        <w:rPr>
          <w:rFonts w:ascii="仿宋_GB2312" w:hint="eastAsia"/>
          <w:szCs w:val="32"/>
        </w:rPr>
        <w:t>。</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学分按以下标准计算：</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理论教学课（包括独立设置的实验课）以</w:t>
      </w:r>
      <w:r w:rsidRPr="001A0163">
        <w:rPr>
          <w:rFonts w:ascii="仿宋_GB2312" w:hint="eastAsia"/>
          <w:szCs w:val="32"/>
        </w:rPr>
        <w:t>16</w:t>
      </w:r>
      <w:r w:rsidRPr="001A0163">
        <w:rPr>
          <w:rFonts w:ascii="仿宋_GB2312" w:hint="eastAsia"/>
          <w:szCs w:val="32"/>
        </w:rPr>
        <w:t>学时为</w:t>
      </w:r>
      <w:r w:rsidRPr="001A0163">
        <w:rPr>
          <w:rFonts w:ascii="仿宋_GB2312" w:hint="eastAsia"/>
          <w:szCs w:val="32"/>
        </w:rPr>
        <w:t>1</w:t>
      </w:r>
      <w:r w:rsidRPr="001A0163">
        <w:rPr>
          <w:rFonts w:ascii="仿宋_GB2312" w:hint="eastAsia"/>
          <w:szCs w:val="32"/>
        </w:rPr>
        <w:t>学分；体育课以</w:t>
      </w:r>
      <w:r w:rsidRPr="001A0163">
        <w:rPr>
          <w:rFonts w:ascii="仿宋_GB2312" w:hint="eastAsia"/>
          <w:szCs w:val="32"/>
        </w:rPr>
        <w:t>32</w:t>
      </w:r>
      <w:r w:rsidRPr="001A0163">
        <w:rPr>
          <w:rFonts w:ascii="仿宋_GB2312" w:hint="eastAsia"/>
          <w:szCs w:val="32"/>
        </w:rPr>
        <w:t>学时为</w:t>
      </w:r>
      <w:r w:rsidRPr="001A0163">
        <w:rPr>
          <w:rFonts w:ascii="仿宋_GB2312" w:hint="eastAsia"/>
          <w:szCs w:val="32"/>
        </w:rPr>
        <w:t>1</w:t>
      </w:r>
      <w:r w:rsidRPr="001A0163">
        <w:rPr>
          <w:rFonts w:ascii="仿宋_GB2312" w:hint="eastAsia"/>
          <w:szCs w:val="32"/>
        </w:rPr>
        <w:t>学分；集中的军训、专业实习、实训、社会调查、毕业实习与毕业设计（论文）等实践环节</w:t>
      </w:r>
      <w:r w:rsidRPr="001A0163">
        <w:rPr>
          <w:rFonts w:ascii="仿宋_GB2312" w:hint="eastAsia"/>
          <w:szCs w:val="32"/>
        </w:rPr>
        <w:t>1</w:t>
      </w:r>
      <w:r w:rsidRPr="001A0163">
        <w:rPr>
          <w:rFonts w:ascii="仿宋_GB2312" w:hint="eastAsia"/>
          <w:szCs w:val="32"/>
        </w:rPr>
        <w:t>周为</w:t>
      </w:r>
      <w:r w:rsidRPr="001A0163">
        <w:rPr>
          <w:rFonts w:ascii="仿宋_GB2312" w:hint="eastAsia"/>
          <w:szCs w:val="32"/>
        </w:rPr>
        <w:t>1</w:t>
      </w:r>
      <w:r w:rsidRPr="001A0163">
        <w:rPr>
          <w:rFonts w:ascii="仿宋_GB2312" w:hint="eastAsia"/>
          <w:szCs w:val="32"/>
        </w:rPr>
        <w:t>学分。</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六、课程结构与课程设置</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（一）课程结构</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由通识教育基础、学科专业基础、专业与专业特色、集中实践环节四部分构成。</w:t>
      </w:r>
    </w:p>
    <w:p w:rsidR="00593F0D" w:rsidRPr="001A0163" w:rsidRDefault="00593F0D" w:rsidP="00593F0D">
      <w:pPr>
        <w:spacing w:line="288" w:lineRule="auto"/>
        <w:ind w:firstLineChars="200" w:firstLine="420"/>
        <w:jc w:val="left"/>
        <w:rPr>
          <w:rFonts w:ascii="仿宋_GB2312" w:hint="eastAsia"/>
          <w:szCs w:val="32"/>
        </w:rPr>
      </w:pPr>
      <w:r w:rsidRPr="00B53FF4">
        <w:rPr>
          <w:rFonts w:ascii="宋体" w:hAnsi="宋体" w:hint="eastAsia"/>
          <w:szCs w:val="32"/>
        </w:rPr>
        <w:t>1.</w:t>
      </w:r>
      <w:r w:rsidRPr="001A0163">
        <w:rPr>
          <w:rFonts w:ascii="仿宋_GB2312" w:hint="eastAsia"/>
          <w:szCs w:val="32"/>
        </w:rPr>
        <w:t xml:space="preserve"> </w:t>
      </w:r>
      <w:r w:rsidRPr="001A0163">
        <w:rPr>
          <w:rFonts w:ascii="仿宋_GB2312" w:hint="eastAsia"/>
          <w:szCs w:val="32"/>
        </w:rPr>
        <w:t>通识教育基础</w:t>
      </w:r>
      <w:r w:rsidRPr="001A0163">
        <w:rPr>
          <w:rFonts w:ascii="仿宋_GB2312" w:hint="eastAsia"/>
          <w:szCs w:val="32"/>
        </w:rPr>
        <w:t xml:space="preserve"> </w:t>
      </w:r>
      <w:r w:rsidRPr="001A0163">
        <w:rPr>
          <w:rFonts w:ascii="仿宋_GB2312" w:hint="eastAsia"/>
          <w:szCs w:val="32"/>
        </w:rPr>
        <w:t>包括政治法律、语言文字、自然科学、技术科学、军事体育和综合素质等六方面课程的学习与实践。</w:t>
      </w:r>
    </w:p>
    <w:p w:rsidR="00593F0D" w:rsidRPr="001A0163" w:rsidRDefault="00593F0D" w:rsidP="00593F0D">
      <w:pPr>
        <w:spacing w:line="288" w:lineRule="auto"/>
        <w:ind w:firstLineChars="200" w:firstLine="420"/>
        <w:jc w:val="left"/>
        <w:rPr>
          <w:rFonts w:ascii="仿宋_GB2312" w:hint="eastAsia"/>
          <w:szCs w:val="32"/>
        </w:rPr>
      </w:pPr>
      <w:r w:rsidRPr="00B53FF4">
        <w:rPr>
          <w:rFonts w:ascii="宋体" w:hAnsi="宋体" w:hint="eastAsia"/>
          <w:szCs w:val="32"/>
        </w:rPr>
        <w:t xml:space="preserve">2. </w:t>
      </w:r>
      <w:r w:rsidRPr="001A0163">
        <w:rPr>
          <w:rFonts w:ascii="仿宋_GB2312" w:hint="eastAsia"/>
          <w:szCs w:val="32"/>
        </w:rPr>
        <w:t>学科专业基础</w:t>
      </w:r>
      <w:r w:rsidRPr="001A0163">
        <w:rPr>
          <w:rFonts w:ascii="仿宋_GB2312" w:hint="eastAsia"/>
          <w:szCs w:val="32"/>
        </w:rPr>
        <w:t xml:space="preserve"> </w:t>
      </w:r>
      <w:r w:rsidRPr="001A0163">
        <w:rPr>
          <w:rFonts w:ascii="仿宋_GB2312" w:hint="eastAsia"/>
          <w:szCs w:val="32"/>
        </w:rPr>
        <w:t>按一级或二级学科设置课程和实践环节，为本专业学生需掌握的基本理论、基本知识和基本技能，侧重于体现对学生专业基础和专业能力的学习和培养，以</w:t>
      </w:r>
      <w:r>
        <w:rPr>
          <w:rFonts w:ascii="仿宋_GB2312" w:hint="eastAsia"/>
          <w:szCs w:val="32"/>
        </w:rPr>
        <w:t>于</w:t>
      </w:r>
      <w:r w:rsidRPr="001A0163">
        <w:rPr>
          <w:rFonts w:ascii="仿宋_GB2312" w:hint="eastAsia"/>
          <w:szCs w:val="32"/>
        </w:rPr>
        <w:t>进行较宽口径的专业教育。</w:t>
      </w:r>
    </w:p>
    <w:p w:rsidR="00593F0D" w:rsidRPr="001A0163" w:rsidRDefault="00593F0D" w:rsidP="00593F0D">
      <w:pPr>
        <w:spacing w:line="288" w:lineRule="auto"/>
        <w:ind w:firstLineChars="200" w:firstLine="420"/>
        <w:jc w:val="left"/>
        <w:rPr>
          <w:rFonts w:ascii="仿宋_GB2312" w:hint="eastAsia"/>
          <w:szCs w:val="32"/>
        </w:rPr>
      </w:pPr>
      <w:r w:rsidRPr="00B53FF4">
        <w:rPr>
          <w:rFonts w:ascii="宋体" w:hAnsi="宋体" w:hint="eastAsia"/>
          <w:szCs w:val="32"/>
        </w:rPr>
        <w:t>3.</w:t>
      </w:r>
      <w:r>
        <w:rPr>
          <w:rFonts w:ascii="宋体" w:hAnsi="宋体" w:hint="eastAsia"/>
          <w:szCs w:val="32"/>
        </w:rPr>
        <w:t xml:space="preserve"> </w:t>
      </w:r>
      <w:r w:rsidRPr="001A0163">
        <w:rPr>
          <w:rFonts w:ascii="仿宋_GB2312" w:hint="eastAsia"/>
          <w:szCs w:val="32"/>
        </w:rPr>
        <w:t>专业与专业特色</w:t>
      </w:r>
      <w:r w:rsidRPr="001A0163">
        <w:rPr>
          <w:rFonts w:ascii="仿宋_GB2312" w:hint="eastAsia"/>
          <w:szCs w:val="32"/>
        </w:rPr>
        <w:t xml:space="preserve"> </w:t>
      </w:r>
      <w:r w:rsidRPr="001A0163">
        <w:rPr>
          <w:rFonts w:ascii="仿宋_GB2312" w:hint="eastAsia"/>
          <w:szCs w:val="32"/>
        </w:rPr>
        <w:t>课程体现学科的专业知识结构和本专业的特色所在，侧重于学生职业能力的培养，可按专业方向根据市场需求以模块形式灵活设置。</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专业必修课是本专业学生必须掌握的专业理论、专业技能的课程；模块选修课具有较强的专业方向性，一般</w:t>
      </w:r>
      <w:r w:rsidRPr="001A0163">
        <w:rPr>
          <w:rFonts w:ascii="仿宋_GB2312" w:hint="eastAsia"/>
          <w:szCs w:val="32"/>
        </w:rPr>
        <w:t>10-12</w:t>
      </w:r>
      <w:r w:rsidRPr="001A0163">
        <w:rPr>
          <w:rFonts w:ascii="仿宋_GB2312" w:hint="eastAsia"/>
          <w:szCs w:val="32"/>
        </w:rPr>
        <w:t>学分；任意选修课侧重于拓展专业口径，或知识的交叉复合，一般不超过</w:t>
      </w:r>
      <w:r w:rsidRPr="001A0163">
        <w:rPr>
          <w:rFonts w:ascii="仿宋_GB2312" w:hint="eastAsia"/>
          <w:szCs w:val="32"/>
        </w:rPr>
        <w:t>8</w:t>
      </w:r>
      <w:r w:rsidRPr="001A0163">
        <w:rPr>
          <w:rFonts w:ascii="仿宋_GB2312" w:hint="eastAsia"/>
          <w:szCs w:val="32"/>
        </w:rPr>
        <w:t>学分。</w:t>
      </w:r>
    </w:p>
    <w:p w:rsidR="00593F0D" w:rsidRPr="001A0163" w:rsidRDefault="00593F0D" w:rsidP="00593F0D">
      <w:pPr>
        <w:spacing w:line="288" w:lineRule="auto"/>
        <w:ind w:firstLineChars="200" w:firstLine="420"/>
        <w:jc w:val="left"/>
        <w:rPr>
          <w:rFonts w:ascii="仿宋_GB2312" w:hint="eastAsia"/>
          <w:szCs w:val="32"/>
        </w:rPr>
      </w:pPr>
      <w:r w:rsidRPr="00B53FF4">
        <w:rPr>
          <w:rFonts w:ascii="宋体" w:hAnsi="宋体" w:hint="eastAsia"/>
          <w:szCs w:val="32"/>
        </w:rPr>
        <w:t xml:space="preserve">4. </w:t>
      </w:r>
      <w:r w:rsidRPr="001A0163">
        <w:rPr>
          <w:rFonts w:ascii="仿宋_GB2312" w:hint="eastAsia"/>
          <w:szCs w:val="32"/>
        </w:rPr>
        <w:t>集中实践环节</w:t>
      </w:r>
      <w:r w:rsidRPr="001A0163">
        <w:rPr>
          <w:rFonts w:ascii="仿宋_GB2312" w:hint="eastAsia"/>
          <w:szCs w:val="32"/>
        </w:rPr>
        <w:t xml:space="preserve"> </w:t>
      </w:r>
      <w:r w:rsidRPr="001A0163">
        <w:rPr>
          <w:rFonts w:ascii="仿宋_GB2312" w:hint="eastAsia"/>
          <w:szCs w:val="32"/>
        </w:rPr>
        <w:t>是培养学生应用所学知识和理论的重要教学环节，也是培养学生创新能力和实践能力、养成学生综合素质的重要教学环节，由综合实践和专业实践两个模块组成。</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综合实践包括：军训与军事理论</w:t>
      </w:r>
      <w:r w:rsidRPr="001A0163">
        <w:rPr>
          <w:rFonts w:ascii="仿宋_GB2312" w:hint="eastAsia"/>
          <w:szCs w:val="32"/>
        </w:rPr>
        <w:t>2</w:t>
      </w:r>
      <w:r w:rsidRPr="001A0163">
        <w:rPr>
          <w:rFonts w:ascii="仿宋_GB2312" w:hint="eastAsia"/>
          <w:szCs w:val="32"/>
        </w:rPr>
        <w:t>学分、社会实践</w:t>
      </w:r>
      <w:r>
        <w:rPr>
          <w:rFonts w:ascii="仿宋_GB2312" w:hint="eastAsia"/>
          <w:szCs w:val="32"/>
        </w:rPr>
        <w:t>4</w:t>
      </w:r>
      <w:r w:rsidRPr="001A0163">
        <w:rPr>
          <w:rFonts w:ascii="仿宋_GB2312" w:hint="eastAsia"/>
          <w:szCs w:val="32"/>
        </w:rPr>
        <w:t>学分、职业发展与就业指导</w:t>
      </w:r>
      <w:r w:rsidRPr="001A0163">
        <w:rPr>
          <w:rFonts w:ascii="仿宋_GB2312" w:hint="eastAsia"/>
          <w:szCs w:val="32"/>
        </w:rPr>
        <w:t>2</w:t>
      </w:r>
      <w:r w:rsidRPr="001A0163">
        <w:rPr>
          <w:rFonts w:ascii="仿宋_GB2312" w:hint="eastAsia"/>
          <w:szCs w:val="32"/>
        </w:rPr>
        <w:t>学分、普通话水平测试</w:t>
      </w:r>
      <w:r w:rsidRPr="001A0163">
        <w:rPr>
          <w:rFonts w:ascii="仿宋_GB2312" w:hint="eastAsia"/>
          <w:szCs w:val="32"/>
        </w:rPr>
        <w:t>1</w:t>
      </w:r>
      <w:r w:rsidRPr="001A0163">
        <w:rPr>
          <w:rFonts w:ascii="仿宋_GB2312" w:hint="eastAsia"/>
          <w:szCs w:val="32"/>
        </w:rPr>
        <w:t>学分。</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专业实践包括：社会调查、课程设计、认识实习、专业实习与实训、毕业实习、毕业设计（论文）等教学环节。专业实践根据专业培养的要求可集中安排在学</w:t>
      </w:r>
      <w:proofErr w:type="gramStart"/>
      <w:r w:rsidRPr="001A0163">
        <w:rPr>
          <w:rFonts w:ascii="仿宋_GB2312" w:hint="eastAsia"/>
          <w:szCs w:val="32"/>
        </w:rPr>
        <w:t>期末或</w:t>
      </w:r>
      <w:proofErr w:type="gramEnd"/>
      <w:r w:rsidRPr="001A0163">
        <w:rPr>
          <w:rFonts w:ascii="仿宋_GB2312" w:hint="eastAsia"/>
          <w:szCs w:val="32"/>
        </w:rPr>
        <w:t>学期初，也可分散安排在学期中；每次实践的周数不作规定；鼓励有条件的专业与企业合作，集中较长一段时间下企业实习。毕业实习周数各专业根据人才培养目标自行确定，但与高技能人才培养相结合的专业毕业实习应在</w:t>
      </w:r>
      <w:r w:rsidRPr="001A0163">
        <w:rPr>
          <w:rFonts w:ascii="仿宋_GB2312" w:hint="eastAsia"/>
          <w:szCs w:val="32"/>
        </w:rPr>
        <w:t>12</w:t>
      </w:r>
      <w:r w:rsidRPr="001A0163">
        <w:rPr>
          <w:rFonts w:ascii="仿宋_GB2312" w:hint="eastAsia"/>
          <w:szCs w:val="32"/>
        </w:rPr>
        <w:t>周以上；毕业设计环节：理工类专业不少于</w:t>
      </w:r>
      <w:r w:rsidRPr="001A0163">
        <w:rPr>
          <w:rFonts w:ascii="仿宋_GB2312" w:hint="eastAsia"/>
          <w:szCs w:val="32"/>
        </w:rPr>
        <w:t>14</w:t>
      </w:r>
      <w:r w:rsidRPr="001A0163">
        <w:rPr>
          <w:rFonts w:ascii="仿宋_GB2312" w:hint="eastAsia"/>
          <w:szCs w:val="32"/>
        </w:rPr>
        <w:t>周，经、管、文、艺术类专业不少于</w:t>
      </w:r>
      <w:r w:rsidRPr="001A0163">
        <w:rPr>
          <w:rFonts w:ascii="仿宋_GB2312" w:hint="eastAsia"/>
          <w:szCs w:val="32"/>
        </w:rPr>
        <w:t>8</w:t>
      </w:r>
      <w:r w:rsidRPr="001A0163">
        <w:rPr>
          <w:rFonts w:ascii="仿宋_GB2312" w:hint="eastAsia"/>
          <w:szCs w:val="32"/>
        </w:rPr>
        <w:t>周</w:t>
      </w:r>
      <w:r>
        <w:rPr>
          <w:rFonts w:ascii="仿宋_GB2312" w:hint="eastAsia"/>
          <w:szCs w:val="32"/>
        </w:rPr>
        <w:t>，各类专业均不多于</w:t>
      </w:r>
      <w:r>
        <w:rPr>
          <w:rFonts w:ascii="仿宋_GB2312" w:hint="eastAsia"/>
          <w:szCs w:val="32"/>
        </w:rPr>
        <w:t>16</w:t>
      </w:r>
      <w:r>
        <w:rPr>
          <w:rFonts w:ascii="仿宋_GB2312" w:hint="eastAsia"/>
          <w:szCs w:val="32"/>
        </w:rPr>
        <w:t>周</w:t>
      </w:r>
      <w:r w:rsidRPr="001A0163">
        <w:rPr>
          <w:rFonts w:ascii="仿宋_GB2312" w:hint="eastAsia"/>
          <w:szCs w:val="32"/>
        </w:rPr>
        <w:t>。</w:t>
      </w:r>
    </w:p>
    <w:p w:rsidR="00593F0D" w:rsidRPr="001A0163" w:rsidRDefault="00593F0D" w:rsidP="00593F0D">
      <w:pPr>
        <w:spacing w:line="288" w:lineRule="auto"/>
        <w:ind w:firstLineChars="200" w:firstLine="420"/>
        <w:jc w:val="left"/>
        <w:rPr>
          <w:rFonts w:ascii="仿宋_GB2312" w:hint="eastAsia"/>
          <w:szCs w:val="32"/>
        </w:rPr>
      </w:pPr>
      <w:r w:rsidRPr="001A0163">
        <w:rPr>
          <w:rFonts w:ascii="仿宋_GB2312" w:hint="eastAsia"/>
          <w:szCs w:val="32"/>
        </w:rPr>
        <w:t>选修课原则上安排在第</w:t>
      </w:r>
      <w:r w:rsidRPr="001A0163">
        <w:rPr>
          <w:rFonts w:ascii="仿宋_GB2312" w:hint="eastAsia"/>
          <w:szCs w:val="32"/>
        </w:rPr>
        <w:t>2-7</w:t>
      </w:r>
      <w:r w:rsidRPr="001A0163">
        <w:rPr>
          <w:rFonts w:ascii="仿宋_GB2312" w:hint="eastAsia"/>
          <w:szCs w:val="32"/>
        </w:rPr>
        <w:t>学期进行。</w:t>
      </w:r>
    </w:p>
    <w:p w:rsidR="00593F0D" w:rsidRPr="001A0163" w:rsidRDefault="00593F0D" w:rsidP="00593F0D">
      <w:pPr>
        <w:spacing w:line="288" w:lineRule="auto"/>
        <w:ind w:firstLineChars="150" w:firstLine="315"/>
        <w:rPr>
          <w:rFonts w:ascii="仿宋_GB2312" w:hint="eastAsia"/>
          <w:bCs/>
          <w:szCs w:val="32"/>
        </w:rPr>
      </w:pPr>
      <w:r w:rsidRPr="001A0163">
        <w:rPr>
          <w:rFonts w:ascii="仿宋_GB2312" w:hint="eastAsia"/>
          <w:bCs/>
          <w:szCs w:val="32"/>
        </w:rPr>
        <w:t>（二）学分分配</w:t>
      </w:r>
      <w:r w:rsidRPr="001A0163">
        <w:rPr>
          <w:rFonts w:ascii="仿宋_GB2312" w:hint="eastAsia"/>
          <w:bCs/>
          <w:szCs w:val="32"/>
        </w:rPr>
        <w:t xml:space="preserve">    </w:t>
      </w:r>
    </w:p>
    <w:tbl>
      <w:tblPr>
        <w:tblW w:w="8818"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4718"/>
        <w:gridCol w:w="3162"/>
      </w:tblGrid>
      <w:tr w:rsidR="00593F0D" w:rsidRPr="009A0B23" w:rsidTr="00622E95">
        <w:trPr>
          <w:cantSplit/>
          <w:trHeight w:hRule="exact" w:val="454"/>
          <w:jc w:val="center"/>
        </w:trPr>
        <w:tc>
          <w:tcPr>
            <w:tcW w:w="93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序号</w:t>
            </w:r>
          </w:p>
        </w:tc>
        <w:tc>
          <w:tcPr>
            <w:tcW w:w="471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课程类型</w:t>
            </w:r>
          </w:p>
        </w:tc>
        <w:tc>
          <w:tcPr>
            <w:tcW w:w="3162"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占课堂</w:t>
            </w:r>
            <w:proofErr w:type="gramStart"/>
            <w:r w:rsidRPr="009A0B23">
              <w:rPr>
                <w:rFonts w:ascii="宋体" w:hAnsi="宋体" w:hint="eastAsia"/>
                <w:sz w:val="24"/>
              </w:rPr>
              <w:t>教学总</w:t>
            </w:r>
            <w:proofErr w:type="gramEnd"/>
            <w:r w:rsidRPr="009A0B23">
              <w:rPr>
                <w:rFonts w:ascii="宋体" w:hAnsi="宋体" w:hint="eastAsia"/>
                <w:sz w:val="24"/>
              </w:rPr>
              <w:t>学分比例（%）</w:t>
            </w:r>
          </w:p>
        </w:tc>
      </w:tr>
      <w:tr w:rsidR="00593F0D" w:rsidRPr="009A0B23" w:rsidTr="00622E95">
        <w:trPr>
          <w:cantSplit/>
          <w:trHeight w:hRule="exact" w:val="454"/>
          <w:jc w:val="center"/>
        </w:trPr>
        <w:tc>
          <w:tcPr>
            <w:tcW w:w="93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1</w:t>
            </w:r>
          </w:p>
        </w:tc>
        <w:tc>
          <w:tcPr>
            <w:tcW w:w="471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通识教育基础</w:t>
            </w:r>
          </w:p>
        </w:tc>
        <w:tc>
          <w:tcPr>
            <w:tcW w:w="3162"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40-50</w:t>
            </w:r>
          </w:p>
        </w:tc>
      </w:tr>
      <w:tr w:rsidR="00593F0D" w:rsidRPr="009A0B23" w:rsidTr="00622E95">
        <w:trPr>
          <w:cantSplit/>
          <w:trHeight w:hRule="exact" w:val="454"/>
          <w:jc w:val="center"/>
        </w:trPr>
        <w:tc>
          <w:tcPr>
            <w:tcW w:w="93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2</w:t>
            </w:r>
          </w:p>
        </w:tc>
        <w:tc>
          <w:tcPr>
            <w:tcW w:w="471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学科专业基础</w:t>
            </w:r>
          </w:p>
        </w:tc>
        <w:tc>
          <w:tcPr>
            <w:tcW w:w="3162"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30-40</w:t>
            </w:r>
          </w:p>
        </w:tc>
      </w:tr>
      <w:tr w:rsidR="00593F0D" w:rsidRPr="009A0B23" w:rsidTr="00622E95">
        <w:trPr>
          <w:cantSplit/>
          <w:trHeight w:hRule="exact" w:val="454"/>
          <w:jc w:val="center"/>
        </w:trPr>
        <w:tc>
          <w:tcPr>
            <w:tcW w:w="93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w:t>
            </w:r>
          </w:p>
        </w:tc>
        <w:tc>
          <w:tcPr>
            <w:tcW w:w="4718"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专业与专业特色</w:t>
            </w:r>
          </w:p>
        </w:tc>
        <w:tc>
          <w:tcPr>
            <w:tcW w:w="3162"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15-25</w:t>
            </w:r>
          </w:p>
        </w:tc>
      </w:tr>
      <w:tr w:rsidR="00593F0D" w:rsidRPr="009A0B23" w:rsidTr="00622E95">
        <w:trPr>
          <w:cantSplit/>
          <w:trHeight w:hRule="exact" w:val="454"/>
          <w:jc w:val="center"/>
        </w:trPr>
        <w:tc>
          <w:tcPr>
            <w:tcW w:w="5656" w:type="dxa"/>
            <w:gridSpan w:val="2"/>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Cs w:val="21"/>
              </w:rPr>
            </w:pPr>
            <w:r w:rsidRPr="009A0B23">
              <w:rPr>
                <w:rFonts w:ascii="宋体" w:hAnsi="宋体" w:hint="eastAsia"/>
                <w:szCs w:val="21"/>
              </w:rPr>
              <w:t>其中选修课（综合素质类、专业模块选修课、任意选修课）</w:t>
            </w:r>
          </w:p>
        </w:tc>
        <w:tc>
          <w:tcPr>
            <w:tcW w:w="3162" w:type="dxa"/>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&gt;20</w:t>
            </w:r>
          </w:p>
        </w:tc>
      </w:tr>
    </w:tbl>
    <w:p w:rsidR="00593F0D" w:rsidRPr="00505FEB" w:rsidRDefault="00593F0D" w:rsidP="00593F0D">
      <w:pPr>
        <w:spacing w:line="288" w:lineRule="auto"/>
        <w:ind w:firstLineChars="200" w:firstLine="420"/>
        <w:jc w:val="left"/>
        <w:rPr>
          <w:rFonts w:ascii="仿宋_GB2312" w:hint="eastAsia"/>
          <w:szCs w:val="32"/>
        </w:rPr>
      </w:pPr>
      <w:r w:rsidRPr="00505FEB">
        <w:rPr>
          <w:rFonts w:ascii="仿宋_GB2312" w:hint="eastAsia"/>
          <w:szCs w:val="32"/>
        </w:rPr>
        <w:lastRenderedPageBreak/>
        <w:t xml:space="preserve">   </w:t>
      </w:r>
      <w:r w:rsidRPr="00505FEB">
        <w:rPr>
          <w:rFonts w:ascii="仿宋_GB2312" w:hint="eastAsia"/>
          <w:szCs w:val="32"/>
        </w:rPr>
        <w:t>（三）关于通识教育基础安排的意见</w:t>
      </w:r>
    </w:p>
    <w:p w:rsidR="00593F0D" w:rsidRDefault="00593F0D" w:rsidP="00593F0D">
      <w:pPr>
        <w:spacing w:line="288" w:lineRule="auto"/>
        <w:ind w:firstLineChars="200" w:firstLine="420"/>
        <w:jc w:val="left"/>
        <w:rPr>
          <w:rFonts w:ascii="仿宋_GB2312" w:hint="eastAsia"/>
          <w:szCs w:val="32"/>
        </w:rPr>
      </w:pPr>
      <w:r>
        <w:rPr>
          <w:rFonts w:ascii="仿宋_GB2312" w:hint="eastAsia"/>
          <w:szCs w:val="32"/>
        </w:rPr>
        <w:t xml:space="preserve">    </w:t>
      </w:r>
      <w:r w:rsidRPr="00B53FF4">
        <w:rPr>
          <w:rFonts w:ascii="宋体" w:hAnsi="宋体" w:hint="eastAsia"/>
          <w:szCs w:val="32"/>
        </w:rPr>
        <w:t xml:space="preserve">1. </w:t>
      </w:r>
      <w:r>
        <w:rPr>
          <w:rFonts w:ascii="仿宋_GB2312" w:hint="eastAsia"/>
          <w:szCs w:val="32"/>
        </w:rPr>
        <w:t>政治理论</w:t>
      </w:r>
    </w:p>
    <w:tbl>
      <w:tblPr>
        <w:tblW w:w="8882" w:type="dxa"/>
        <w:jc w:val="center"/>
        <w:tblLayout w:type="fixed"/>
        <w:tblCellMar>
          <w:left w:w="0" w:type="dxa"/>
          <w:right w:w="0" w:type="dxa"/>
        </w:tblCellMar>
        <w:tblLook w:val="0000"/>
      </w:tblPr>
      <w:tblGrid>
        <w:gridCol w:w="2580"/>
        <w:gridCol w:w="588"/>
        <w:gridCol w:w="588"/>
        <w:gridCol w:w="588"/>
        <w:gridCol w:w="588"/>
        <w:gridCol w:w="588"/>
        <w:gridCol w:w="617"/>
        <w:gridCol w:w="632"/>
        <w:gridCol w:w="2113"/>
      </w:tblGrid>
      <w:tr w:rsidR="00593F0D" w:rsidRPr="009A0B23" w:rsidTr="00622E95">
        <w:trPr>
          <w:cantSplit/>
          <w:trHeight w:val="315"/>
          <w:jc w:val="center"/>
        </w:trPr>
        <w:tc>
          <w:tcPr>
            <w:tcW w:w="25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课程名称</w:t>
            </w:r>
          </w:p>
        </w:tc>
        <w:tc>
          <w:tcPr>
            <w:tcW w:w="5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总学分</w:t>
            </w:r>
          </w:p>
        </w:tc>
        <w:tc>
          <w:tcPr>
            <w:tcW w:w="58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总学时</w:t>
            </w:r>
          </w:p>
        </w:tc>
        <w:tc>
          <w:tcPr>
            <w:tcW w:w="58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考试</w:t>
            </w:r>
          </w:p>
        </w:tc>
        <w:tc>
          <w:tcPr>
            <w:tcW w:w="588"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考查</w:t>
            </w:r>
          </w:p>
        </w:tc>
        <w:tc>
          <w:tcPr>
            <w:tcW w:w="1837"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学时分配</w:t>
            </w:r>
          </w:p>
        </w:tc>
        <w:tc>
          <w:tcPr>
            <w:tcW w:w="2113"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开设学期                 及周学时分配</w:t>
            </w:r>
          </w:p>
        </w:tc>
      </w:tr>
      <w:tr w:rsidR="00593F0D" w:rsidRPr="009A0B23" w:rsidTr="00622E95">
        <w:trPr>
          <w:cantSplit/>
          <w:trHeight w:val="510"/>
          <w:jc w:val="center"/>
        </w:trPr>
        <w:tc>
          <w:tcPr>
            <w:tcW w:w="2580" w:type="dxa"/>
            <w:vMerge/>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c>
          <w:tcPr>
            <w:tcW w:w="588"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3F0D" w:rsidRPr="009A0B23" w:rsidRDefault="00593F0D" w:rsidP="00622E95">
            <w:pPr>
              <w:spacing w:line="240" w:lineRule="exact"/>
              <w:jc w:val="center"/>
              <w:rPr>
                <w:rFonts w:ascii="宋体" w:hAnsi="宋体"/>
                <w:sz w:val="24"/>
              </w:rPr>
            </w:pPr>
            <w:r w:rsidRPr="009A0B23">
              <w:rPr>
                <w:rFonts w:ascii="宋体" w:hAnsi="宋体" w:hint="eastAsia"/>
                <w:sz w:val="24"/>
              </w:rPr>
              <w:t>理论</w:t>
            </w:r>
          </w:p>
          <w:p w:rsidR="00593F0D" w:rsidRPr="009A0B23" w:rsidRDefault="00593F0D" w:rsidP="00622E95">
            <w:pPr>
              <w:spacing w:line="240" w:lineRule="exact"/>
              <w:jc w:val="center"/>
              <w:rPr>
                <w:rFonts w:ascii="宋体" w:hAnsi="宋体"/>
                <w:sz w:val="24"/>
              </w:rPr>
            </w:pPr>
            <w:r w:rsidRPr="009A0B23">
              <w:rPr>
                <w:rFonts w:ascii="宋体" w:hAnsi="宋体" w:hint="eastAsia"/>
                <w:sz w:val="24"/>
              </w:rPr>
              <w:t>教学</w:t>
            </w:r>
          </w:p>
        </w:tc>
        <w:tc>
          <w:tcPr>
            <w:tcW w:w="6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240" w:lineRule="exact"/>
              <w:jc w:val="center"/>
              <w:rPr>
                <w:rFonts w:ascii="宋体" w:hAnsi="宋体"/>
                <w:sz w:val="24"/>
              </w:rPr>
            </w:pPr>
            <w:r w:rsidRPr="009A0B23">
              <w:rPr>
                <w:rFonts w:ascii="宋体" w:hAnsi="宋体" w:hint="eastAsia"/>
                <w:sz w:val="24"/>
              </w:rPr>
              <w:t>课内 实践</w:t>
            </w:r>
          </w:p>
        </w:tc>
        <w:tc>
          <w:tcPr>
            <w:tcW w:w="63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593F0D" w:rsidRPr="009A0B23" w:rsidRDefault="00593F0D" w:rsidP="00622E95">
            <w:pPr>
              <w:spacing w:line="240" w:lineRule="exact"/>
              <w:jc w:val="center"/>
              <w:rPr>
                <w:rFonts w:ascii="宋体" w:hAnsi="宋体"/>
                <w:sz w:val="24"/>
              </w:rPr>
            </w:pPr>
            <w:r w:rsidRPr="009A0B23">
              <w:rPr>
                <w:rFonts w:ascii="宋体" w:hAnsi="宋体" w:hint="eastAsia"/>
                <w:sz w:val="24"/>
              </w:rPr>
              <w:t>课外 教学</w:t>
            </w:r>
          </w:p>
        </w:tc>
        <w:tc>
          <w:tcPr>
            <w:tcW w:w="2113" w:type="dxa"/>
            <w:vMerge/>
            <w:tcBorders>
              <w:top w:val="single" w:sz="4" w:space="0" w:color="auto"/>
              <w:left w:val="nil"/>
              <w:bottom w:val="single" w:sz="4" w:space="0" w:color="auto"/>
              <w:right w:val="single" w:sz="4" w:space="0" w:color="auto"/>
            </w:tcBorders>
            <w:vAlign w:val="center"/>
          </w:tcPr>
          <w:p w:rsidR="00593F0D" w:rsidRPr="009A0B23" w:rsidRDefault="00593F0D" w:rsidP="00622E95">
            <w:pPr>
              <w:widowControl/>
              <w:spacing w:line="400" w:lineRule="exact"/>
              <w:jc w:val="left"/>
              <w:rPr>
                <w:rFonts w:ascii="宋体" w:hAnsi="宋体"/>
                <w:sz w:val="24"/>
              </w:rPr>
            </w:pPr>
          </w:p>
        </w:tc>
      </w:tr>
      <w:tr w:rsidR="00593F0D" w:rsidRPr="009A0B23" w:rsidTr="00622E95">
        <w:trPr>
          <w:trHeight w:val="240"/>
          <w:jc w:val="center"/>
        </w:trPr>
        <w:tc>
          <w:tcPr>
            <w:tcW w:w="25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93F0D" w:rsidRDefault="00593F0D" w:rsidP="00622E95">
            <w:pPr>
              <w:spacing w:line="300" w:lineRule="exact"/>
              <w:jc w:val="center"/>
              <w:rPr>
                <w:rFonts w:ascii="宋体" w:hAnsi="宋体" w:hint="eastAsia"/>
                <w:sz w:val="24"/>
              </w:rPr>
            </w:pPr>
            <w:r w:rsidRPr="009A0B23">
              <w:rPr>
                <w:rFonts w:ascii="宋体" w:hAnsi="宋体" w:hint="eastAsia"/>
                <w:sz w:val="24"/>
              </w:rPr>
              <w:t>马克思主义</w:t>
            </w:r>
          </w:p>
          <w:p w:rsidR="00593F0D" w:rsidRPr="009A0B23" w:rsidRDefault="00593F0D" w:rsidP="00622E95">
            <w:pPr>
              <w:spacing w:line="300" w:lineRule="exact"/>
              <w:jc w:val="center"/>
              <w:rPr>
                <w:rFonts w:ascii="宋体" w:hAnsi="宋体"/>
                <w:sz w:val="24"/>
              </w:rPr>
            </w:pPr>
            <w:r w:rsidRPr="009A0B23">
              <w:rPr>
                <w:rFonts w:ascii="宋体" w:hAnsi="宋体" w:hint="eastAsia"/>
                <w:sz w:val="24"/>
              </w:rPr>
              <w:t>基本原理概论</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48</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48</w:t>
            </w:r>
          </w:p>
        </w:tc>
        <w:tc>
          <w:tcPr>
            <w:tcW w:w="617"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632"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21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单学期 3</w:t>
            </w:r>
          </w:p>
        </w:tc>
      </w:tr>
      <w:tr w:rsidR="00593F0D" w:rsidRPr="009A0B23" w:rsidTr="00622E95">
        <w:trPr>
          <w:trHeight w:val="420"/>
          <w:jc w:val="center"/>
        </w:trPr>
        <w:tc>
          <w:tcPr>
            <w:tcW w:w="25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93F0D" w:rsidRDefault="00593F0D" w:rsidP="00622E95">
            <w:pPr>
              <w:spacing w:line="300" w:lineRule="exact"/>
              <w:jc w:val="center"/>
              <w:rPr>
                <w:rFonts w:ascii="宋体" w:hAnsi="宋体" w:hint="eastAsia"/>
                <w:sz w:val="24"/>
              </w:rPr>
            </w:pPr>
            <w:r w:rsidRPr="009A0B23">
              <w:rPr>
                <w:rFonts w:ascii="宋体" w:hAnsi="宋体" w:hint="eastAsia"/>
                <w:sz w:val="24"/>
              </w:rPr>
              <w:t>毛泽东思想和中国特色</w:t>
            </w:r>
          </w:p>
          <w:p w:rsidR="00593F0D" w:rsidRPr="009A0B23" w:rsidRDefault="00593F0D" w:rsidP="00622E95">
            <w:pPr>
              <w:spacing w:line="300" w:lineRule="exact"/>
              <w:jc w:val="center"/>
              <w:rPr>
                <w:rFonts w:ascii="宋体" w:hAnsi="宋体"/>
                <w:sz w:val="24"/>
              </w:rPr>
            </w:pPr>
            <w:r w:rsidRPr="009A0B23">
              <w:rPr>
                <w:rFonts w:ascii="宋体" w:hAnsi="宋体" w:hint="eastAsia"/>
                <w:sz w:val="24"/>
              </w:rPr>
              <w:t>社会主义理论体系概论</w:t>
            </w:r>
          </w:p>
        </w:tc>
        <w:tc>
          <w:tcPr>
            <w:tcW w:w="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6</w:t>
            </w:r>
          </w:p>
        </w:tc>
        <w:tc>
          <w:tcPr>
            <w:tcW w:w="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96</w:t>
            </w:r>
          </w:p>
        </w:tc>
        <w:tc>
          <w:tcPr>
            <w:tcW w:w="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p>
        </w:tc>
        <w:tc>
          <w:tcPr>
            <w:tcW w:w="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w:t>
            </w:r>
          </w:p>
        </w:tc>
        <w:tc>
          <w:tcPr>
            <w:tcW w:w="58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64</w:t>
            </w:r>
          </w:p>
        </w:tc>
        <w:tc>
          <w:tcPr>
            <w:tcW w:w="6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6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32</w:t>
            </w:r>
          </w:p>
        </w:tc>
        <w:tc>
          <w:tcPr>
            <w:tcW w:w="21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双学期 4+2</w:t>
            </w:r>
          </w:p>
        </w:tc>
      </w:tr>
      <w:tr w:rsidR="00593F0D" w:rsidRPr="009A0B23" w:rsidTr="00622E95">
        <w:trPr>
          <w:trHeight w:val="240"/>
          <w:jc w:val="center"/>
        </w:trPr>
        <w:tc>
          <w:tcPr>
            <w:tcW w:w="25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中国近现代史纲要</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2</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32</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 xml:space="preserve">　</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 xml:space="preserve">*　</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32</w:t>
            </w:r>
          </w:p>
        </w:tc>
        <w:tc>
          <w:tcPr>
            <w:tcW w:w="617"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632"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2113"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双学期 2</w:t>
            </w:r>
          </w:p>
        </w:tc>
      </w:tr>
      <w:tr w:rsidR="00593F0D" w:rsidRPr="009A0B23" w:rsidTr="00622E95">
        <w:trPr>
          <w:trHeight w:val="240"/>
          <w:jc w:val="center"/>
        </w:trPr>
        <w:tc>
          <w:tcPr>
            <w:tcW w:w="25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93F0D" w:rsidRDefault="00593F0D" w:rsidP="00622E95">
            <w:pPr>
              <w:spacing w:line="300" w:lineRule="exact"/>
              <w:jc w:val="center"/>
              <w:rPr>
                <w:rFonts w:ascii="宋体" w:hAnsi="宋体" w:hint="eastAsia"/>
                <w:sz w:val="24"/>
              </w:rPr>
            </w:pPr>
            <w:r w:rsidRPr="009A0B23">
              <w:rPr>
                <w:rFonts w:ascii="宋体" w:hAnsi="宋体" w:hint="eastAsia"/>
                <w:sz w:val="24"/>
              </w:rPr>
              <w:t>思想道德修养</w:t>
            </w:r>
          </w:p>
          <w:p w:rsidR="00593F0D" w:rsidRPr="009A0B23" w:rsidRDefault="00593F0D" w:rsidP="00622E95">
            <w:pPr>
              <w:spacing w:line="300" w:lineRule="exact"/>
              <w:jc w:val="center"/>
              <w:rPr>
                <w:rFonts w:ascii="宋体" w:hAnsi="宋体"/>
                <w:sz w:val="24"/>
              </w:rPr>
            </w:pPr>
            <w:r w:rsidRPr="009A0B23">
              <w:rPr>
                <w:rFonts w:ascii="宋体" w:hAnsi="宋体" w:hint="eastAsia"/>
                <w:sz w:val="24"/>
              </w:rPr>
              <w:t>与法律基础</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48</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 xml:space="preserve">　</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32</w:t>
            </w:r>
          </w:p>
        </w:tc>
        <w:tc>
          <w:tcPr>
            <w:tcW w:w="617"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632"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16</w:t>
            </w:r>
          </w:p>
        </w:tc>
        <w:tc>
          <w:tcPr>
            <w:tcW w:w="2113"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第一学期 2+1</w:t>
            </w:r>
          </w:p>
        </w:tc>
      </w:tr>
      <w:tr w:rsidR="00593F0D" w:rsidRPr="009A0B23" w:rsidTr="00622E95">
        <w:trPr>
          <w:trHeight w:val="240"/>
          <w:jc w:val="center"/>
        </w:trPr>
        <w:tc>
          <w:tcPr>
            <w:tcW w:w="25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形势与政策</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2</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32</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 xml:space="preserve">　</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w:t>
            </w:r>
          </w:p>
        </w:tc>
        <w:tc>
          <w:tcPr>
            <w:tcW w:w="588"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sz w:val="24"/>
              </w:rPr>
            </w:pPr>
            <w:r w:rsidRPr="009A0B23">
              <w:rPr>
                <w:rFonts w:ascii="宋体" w:hAnsi="宋体" w:hint="eastAsia"/>
                <w:sz w:val="24"/>
              </w:rPr>
              <w:t xml:space="preserve">　</w:t>
            </w:r>
          </w:p>
        </w:tc>
        <w:tc>
          <w:tcPr>
            <w:tcW w:w="617"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 xml:space="preserve">　</w:t>
            </w:r>
          </w:p>
        </w:tc>
        <w:tc>
          <w:tcPr>
            <w:tcW w:w="632"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jc w:val="center"/>
              <w:rPr>
                <w:rFonts w:ascii="宋体" w:hAnsi="宋体"/>
                <w:color w:val="000000"/>
                <w:sz w:val="24"/>
              </w:rPr>
            </w:pPr>
            <w:r w:rsidRPr="009A0B23">
              <w:rPr>
                <w:rFonts w:ascii="宋体" w:hAnsi="宋体" w:hint="eastAsia"/>
                <w:color w:val="000000"/>
                <w:sz w:val="24"/>
              </w:rPr>
              <w:t>32</w:t>
            </w:r>
          </w:p>
        </w:tc>
        <w:tc>
          <w:tcPr>
            <w:tcW w:w="2113" w:type="dxa"/>
            <w:tcBorders>
              <w:top w:val="nil"/>
              <w:left w:val="nil"/>
              <w:bottom w:val="single" w:sz="4" w:space="0" w:color="auto"/>
              <w:right w:val="single" w:sz="4" w:space="0" w:color="auto"/>
            </w:tcBorders>
            <w:tcMar>
              <w:top w:w="15" w:type="dxa"/>
              <w:left w:w="15" w:type="dxa"/>
              <w:bottom w:w="0" w:type="dxa"/>
              <w:right w:w="15" w:type="dxa"/>
            </w:tcMar>
            <w:vAlign w:val="center"/>
          </w:tcPr>
          <w:p w:rsidR="00593F0D" w:rsidRPr="009A0B23" w:rsidRDefault="00593F0D" w:rsidP="00622E95">
            <w:pPr>
              <w:spacing w:line="400" w:lineRule="exact"/>
              <w:rPr>
                <w:rFonts w:ascii="宋体" w:hAnsi="宋体"/>
                <w:sz w:val="24"/>
              </w:rPr>
            </w:pPr>
            <w:r w:rsidRPr="009A0B23">
              <w:rPr>
                <w:rFonts w:ascii="宋体" w:hAnsi="宋体" w:hint="eastAsia"/>
                <w:sz w:val="24"/>
              </w:rPr>
              <w:t xml:space="preserve">    每学年8学时</w:t>
            </w:r>
          </w:p>
        </w:tc>
      </w:tr>
    </w:tbl>
    <w:p w:rsidR="00593F0D" w:rsidRPr="001A0163" w:rsidRDefault="00593F0D" w:rsidP="00593F0D">
      <w:pPr>
        <w:spacing w:line="288" w:lineRule="auto"/>
        <w:rPr>
          <w:rFonts w:ascii="仿宋_GB2312" w:hint="eastAsia"/>
        </w:rPr>
      </w:pPr>
      <w:r w:rsidRPr="001A0163">
        <w:rPr>
          <w:rFonts w:ascii="仿宋_GB2312" w:hint="eastAsia"/>
        </w:rPr>
        <w:t>前三门课程的安排时间可按单学期或双学期进行选择。</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 xml:space="preserve">2. </w:t>
      </w:r>
      <w:r w:rsidRPr="001A0163">
        <w:rPr>
          <w:rFonts w:ascii="仿宋_GB2312" w:hint="eastAsia"/>
        </w:rPr>
        <w:t>大学英语</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继续贯彻大学英语教学改革的精神，坚持英语应用能力的培养，坚持外语学习四年不断线。基础教学阶段按四个学期安排，</w:t>
      </w:r>
      <w:r w:rsidRPr="001A0163">
        <w:rPr>
          <w:rFonts w:ascii="仿宋_GB2312" w:hint="eastAsia"/>
        </w:rPr>
        <w:t>22</w:t>
      </w:r>
      <w:r w:rsidRPr="001A0163">
        <w:rPr>
          <w:rFonts w:ascii="仿宋_GB2312" w:hint="eastAsia"/>
        </w:rPr>
        <w:t>学分。第</w:t>
      </w:r>
      <w:r w:rsidRPr="001A0163">
        <w:rPr>
          <w:rFonts w:ascii="仿宋_GB2312" w:hint="eastAsia"/>
        </w:rPr>
        <w:t>1</w:t>
      </w:r>
      <w:r w:rsidRPr="001A0163">
        <w:rPr>
          <w:rFonts w:ascii="仿宋_GB2312" w:hint="eastAsia"/>
        </w:rPr>
        <w:t>—</w:t>
      </w:r>
      <w:r w:rsidRPr="001A0163">
        <w:rPr>
          <w:rFonts w:ascii="仿宋_GB2312" w:hint="eastAsia"/>
        </w:rPr>
        <w:t>3</w:t>
      </w:r>
      <w:r w:rsidRPr="001A0163">
        <w:rPr>
          <w:rFonts w:ascii="仿宋_GB2312" w:hint="eastAsia"/>
        </w:rPr>
        <w:t>学期设置“综合教程（</w:t>
      </w:r>
      <w:r w:rsidRPr="001A0163">
        <w:rPr>
          <w:rFonts w:ascii="仿宋_GB2312" w:hint="eastAsia"/>
        </w:rPr>
        <w:t>4</w:t>
      </w:r>
      <w:r w:rsidRPr="001A0163">
        <w:rPr>
          <w:rFonts w:ascii="仿宋_GB2312" w:hint="eastAsia"/>
        </w:rPr>
        <w:t>学分）和”听说教程（</w:t>
      </w:r>
      <w:r w:rsidRPr="001A0163">
        <w:rPr>
          <w:rFonts w:ascii="仿宋_GB2312" w:hint="eastAsia"/>
        </w:rPr>
        <w:t>2</w:t>
      </w:r>
      <w:r w:rsidRPr="001A0163">
        <w:rPr>
          <w:rFonts w:ascii="仿宋_GB2312" w:hint="eastAsia"/>
        </w:rPr>
        <w:t>学分）</w:t>
      </w:r>
      <w:proofErr w:type="gramStart"/>
      <w:r w:rsidRPr="001A0163">
        <w:rPr>
          <w:rFonts w:ascii="仿宋_GB2312" w:hint="eastAsia"/>
        </w:rPr>
        <w:t>”</w:t>
      </w:r>
      <w:proofErr w:type="gramEnd"/>
      <w:r w:rsidRPr="001A0163">
        <w:rPr>
          <w:rFonts w:ascii="仿宋_GB2312" w:hint="eastAsia"/>
        </w:rPr>
        <w:t>；第</w:t>
      </w:r>
      <w:r w:rsidRPr="001A0163">
        <w:rPr>
          <w:rFonts w:ascii="仿宋_GB2312" w:hint="eastAsia"/>
        </w:rPr>
        <w:t>4</w:t>
      </w:r>
      <w:r w:rsidRPr="001A0163">
        <w:rPr>
          <w:rFonts w:ascii="仿宋_GB2312" w:hint="eastAsia"/>
        </w:rPr>
        <w:t>学期周学时为</w:t>
      </w:r>
      <w:r w:rsidRPr="001A0163">
        <w:rPr>
          <w:rFonts w:ascii="仿宋_GB2312" w:hint="eastAsia"/>
        </w:rPr>
        <w:t>4</w:t>
      </w:r>
      <w:r w:rsidRPr="001A0163">
        <w:rPr>
          <w:rFonts w:ascii="仿宋_GB2312" w:hint="eastAsia"/>
        </w:rPr>
        <w:t>学时（</w:t>
      </w:r>
      <w:r w:rsidRPr="001A0163">
        <w:rPr>
          <w:rFonts w:ascii="仿宋_GB2312" w:hint="eastAsia"/>
        </w:rPr>
        <w:t>4</w:t>
      </w:r>
      <w:r w:rsidRPr="001A0163">
        <w:rPr>
          <w:rFonts w:ascii="仿宋_GB2312" w:hint="eastAsia"/>
        </w:rPr>
        <w:t>学分）。第</w:t>
      </w:r>
      <w:r w:rsidRPr="001A0163">
        <w:rPr>
          <w:rFonts w:ascii="仿宋_GB2312" w:hint="eastAsia"/>
        </w:rPr>
        <w:t>1-</w:t>
      </w:r>
      <w:r>
        <w:rPr>
          <w:rFonts w:ascii="仿宋_GB2312" w:hint="eastAsia"/>
        </w:rPr>
        <w:t>3</w:t>
      </w:r>
      <w:r w:rsidRPr="001A0163">
        <w:rPr>
          <w:rFonts w:ascii="仿宋_GB2312" w:hint="eastAsia"/>
        </w:rPr>
        <w:t>学期，学生在网上自主学习“</w:t>
      </w:r>
      <w:r w:rsidRPr="006D56A2">
        <w:t>AMES</w:t>
      </w:r>
      <w:r>
        <w:rPr>
          <w:rFonts w:ascii="仿宋_GB2312" w:hint="eastAsia"/>
        </w:rPr>
        <w:t>课程</w:t>
      </w:r>
      <w:r w:rsidRPr="001A0163">
        <w:rPr>
          <w:rFonts w:ascii="仿宋_GB2312" w:hint="eastAsia"/>
        </w:rPr>
        <w:t>（每学期课外</w:t>
      </w:r>
      <w:r w:rsidRPr="001A0163">
        <w:rPr>
          <w:rFonts w:ascii="仿宋_GB2312" w:hint="eastAsia"/>
        </w:rPr>
        <w:t>1</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Pr>
          <w:rFonts w:ascii="仿宋_GB2312" w:hint="eastAsia"/>
        </w:rPr>
        <w:t>试点班的大学英语教学方案另定。</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 xml:space="preserve">3. </w:t>
      </w:r>
      <w:r w:rsidRPr="001A0163">
        <w:rPr>
          <w:rFonts w:ascii="仿宋_GB2312" w:hint="eastAsia"/>
        </w:rPr>
        <w:t>数学类</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理工类高等数学</w:t>
      </w:r>
      <w:r w:rsidRPr="001A0163">
        <w:rPr>
          <w:rFonts w:ascii="仿宋_GB2312" w:hint="eastAsia"/>
        </w:rPr>
        <w:t>A</w:t>
      </w:r>
      <w:r w:rsidRPr="001A0163">
        <w:rPr>
          <w:rFonts w:ascii="仿宋_GB2312" w:hint="eastAsia"/>
        </w:rPr>
        <w:t>：分两学期安排：</w:t>
      </w:r>
      <w:r w:rsidRPr="001A0163">
        <w:rPr>
          <w:rFonts w:ascii="仿宋_GB2312" w:hint="eastAsia"/>
        </w:rPr>
        <w:t>6</w:t>
      </w:r>
      <w:r w:rsidRPr="001A0163">
        <w:rPr>
          <w:rFonts w:ascii="仿宋_GB2312" w:hint="eastAsia"/>
        </w:rPr>
        <w:t>学分</w:t>
      </w:r>
      <w:r w:rsidRPr="001A0163">
        <w:rPr>
          <w:rFonts w:ascii="仿宋_GB2312" w:hint="eastAsia"/>
        </w:rPr>
        <w:t xml:space="preserve"> + 5</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管理类高等数学</w:t>
      </w:r>
      <w:r w:rsidRPr="001A0163">
        <w:rPr>
          <w:rFonts w:ascii="仿宋_GB2312" w:hint="eastAsia"/>
        </w:rPr>
        <w:t>B</w:t>
      </w:r>
      <w:r w:rsidRPr="001A0163">
        <w:rPr>
          <w:rFonts w:ascii="仿宋_GB2312" w:hint="eastAsia"/>
        </w:rPr>
        <w:t>：分两学期安排：</w:t>
      </w:r>
      <w:r w:rsidRPr="001A0163">
        <w:rPr>
          <w:rFonts w:ascii="仿宋_GB2312" w:hint="eastAsia"/>
        </w:rPr>
        <w:t>5</w:t>
      </w:r>
      <w:r w:rsidRPr="001A0163">
        <w:rPr>
          <w:rFonts w:ascii="仿宋_GB2312" w:hint="eastAsia"/>
        </w:rPr>
        <w:t>学分</w:t>
      </w:r>
      <w:r w:rsidRPr="001A0163">
        <w:rPr>
          <w:rFonts w:ascii="仿宋_GB2312" w:hint="eastAsia"/>
        </w:rPr>
        <w:t xml:space="preserve"> + 4</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理工类专业必须开设“线性代数（</w:t>
      </w:r>
      <w:r w:rsidRPr="001A0163">
        <w:rPr>
          <w:rFonts w:ascii="仿宋_GB2312" w:hint="eastAsia"/>
        </w:rPr>
        <w:t>2</w:t>
      </w:r>
      <w:r w:rsidRPr="001A0163">
        <w:rPr>
          <w:rFonts w:ascii="仿宋_GB2312" w:hint="eastAsia"/>
        </w:rPr>
        <w:t>学分）”和“数学实验（</w:t>
      </w:r>
      <w:r w:rsidRPr="001A0163">
        <w:rPr>
          <w:rFonts w:ascii="仿宋_GB2312" w:hint="eastAsia"/>
        </w:rPr>
        <w:t>2</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管理类专业可以选开“数学建模（</w:t>
      </w:r>
      <w:r w:rsidRPr="001A0163">
        <w:rPr>
          <w:rFonts w:ascii="仿宋_GB2312" w:hint="eastAsia"/>
        </w:rPr>
        <w:t>2</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文科类专业可以选开“文科数学（</w:t>
      </w:r>
      <w:r w:rsidRPr="001A0163">
        <w:rPr>
          <w:rFonts w:ascii="仿宋_GB2312" w:hint="eastAsia"/>
        </w:rPr>
        <w:t>4</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 xml:space="preserve">4. </w:t>
      </w:r>
      <w:r w:rsidRPr="001A0163">
        <w:rPr>
          <w:rFonts w:ascii="仿宋_GB2312" w:hint="eastAsia"/>
        </w:rPr>
        <w:t>计算机类</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为提高非计算机类专业学生的计算机应用能力，实施“</w:t>
      </w:r>
      <w:r w:rsidRPr="001A0163">
        <w:rPr>
          <w:rFonts w:ascii="仿宋_GB2312" w:hint="eastAsia"/>
        </w:rPr>
        <w:t>1+X</w:t>
      </w:r>
      <w:r w:rsidRPr="001A0163">
        <w:rPr>
          <w:rFonts w:ascii="仿宋_GB2312" w:hint="eastAsia"/>
        </w:rPr>
        <w:t>”的课程方案，即</w:t>
      </w:r>
      <w:r w:rsidRPr="001A0163">
        <w:rPr>
          <w:rFonts w:ascii="仿宋_GB2312" w:hint="eastAsia"/>
        </w:rPr>
        <w:t>1</w:t>
      </w:r>
      <w:r w:rsidRPr="001A0163">
        <w:rPr>
          <w:rFonts w:ascii="仿宋_GB2312" w:hint="eastAsia"/>
        </w:rPr>
        <w:t>门“计算机应用基础”加上几门针对不同专业类别开设的计算机专业应用课程。</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计算机应用基础为目标管理课程，</w:t>
      </w:r>
      <w:r w:rsidRPr="001A0163">
        <w:rPr>
          <w:rFonts w:ascii="仿宋_GB2312" w:hint="eastAsia"/>
        </w:rPr>
        <w:t>4</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理工类和管理类专业须设置程序设计类课程：</w:t>
      </w:r>
      <w:r w:rsidRPr="001A0163">
        <w:rPr>
          <w:rFonts w:ascii="仿宋_GB2312" w:hint="eastAsia"/>
        </w:rPr>
        <w:t xml:space="preserve"> 2-3</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各专业根据本专业计算机应用能力的需求开设其他计算机类课程。</w:t>
      </w:r>
    </w:p>
    <w:p w:rsidR="00593F0D" w:rsidRPr="001A0163" w:rsidRDefault="00593F0D" w:rsidP="00593F0D">
      <w:pPr>
        <w:spacing w:line="288" w:lineRule="auto"/>
        <w:rPr>
          <w:rFonts w:ascii="仿宋_GB2312" w:hint="eastAsia"/>
        </w:rPr>
      </w:pPr>
      <w:r w:rsidRPr="001A0163">
        <w:rPr>
          <w:rFonts w:ascii="仿宋_GB2312" w:hint="eastAsia"/>
        </w:rPr>
        <w:t xml:space="preserve">    </w:t>
      </w:r>
      <w:r w:rsidRPr="00B53FF4">
        <w:rPr>
          <w:rFonts w:ascii="宋体" w:hAnsi="宋体" w:hint="eastAsia"/>
          <w:szCs w:val="32"/>
        </w:rPr>
        <w:t>5.</w:t>
      </w:r>
      <w:r w:rsidRPr="001A0163">
        <w:rPr>
          <w:rFonts w:ascii="仿宋_GB2312" w:hint="eastAsia"/>
        </w:rPr>
        <w:t xml:space="preserve"> </w:t>
      </w:r>
      <w:r w:rsidRPr="001A0163">
        <w:rPr>
          <w:rFonts w:ascii="仿宋_GB2312" w:hint="eastAsia"/>
        </w:rPr>
        <w:t>物理类</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理工类专业必须开设大学物理和大学物理实验：安排在第</w:t>
      </w:r>
      <w:r w:rsidRPr="001A0163">
        <w:rPr>
          <w:rFonts w:ascii="仿宋_GB2312" w:hint="eastAsia"/>
        </w:rPr>
        <w:t>2</w:t>
      </w:r>
      <w:r w:rsidRPr="001A0163">
        <w:rPr>
          <w:rFonts w:ascii="仿宋_GB2312" w:hint="eastAsia"/>
        </w:rPr>
        <w:t>—</w:t>
      </w:r>
      <w:r w:rsidRPr="001A0163">
        <w:rPr>
          <w:rFonts w:ascii="仿宋_GB2312" w:hint="eastAsia"/>
        </w:rPr>
        <w:t>3</w:t>
      </w:r>
      <w:r w:rsidRPr="001A0163">
        <w:rPr>
          <w:rFonts w:ascii="仿宋_GB2312" w:hint="eastAsia"/>
        </w:rPr>
        <w:t>学期，</w:t>
      </w:r>
      <w:r w:rsidRPr="001A0163">
        <w:rPr>
          <w:rFonts w:ascii="仿宋_GB2312" w:hint="eastAsia"/>
        </w:rPr>
        <w:t>7</w:t>
      </w:r>
      <w:r w:rsidRPr="001A0163">
        <w:rPr>
          <w:rFonts w:ascii="仿宋_GB2312" w:hint="eastAsia"/>
        </w:rPr>
        <w:t>学分，</w:t>
      </w:r>
      <w:r w:rsidRPr="001A0163">
        <w:rPr>
          <w:rFonts w:ascii="仿宋_GB2312" w:hint="eastAsia"/>
        </w:rPr>
        <w:t>112</w:t>
      </w:r>
      <w:r w:rsidRPr="001A0163">
        <w:rPr>
          <w:rFonts w:ascii="仿宋_GB2312" w:hint="eastAsia"/>
        </w:rPr>
        <w:t>学时（其中理论教学</w:t>
      </w:r>
      <w:r w:rsidRPr="001A0163">
        <w:rPr>
          <w:rFonts w:ascii="仿宋_GB2312" w:hint="eastAsia"/>
        </w:rPr>
        <w:t>3+2</w:t>
      </w:r>
      <w:r w:rsidRPr="001A0163">
        <w:rPr>
          <w:rFonts w:ascii="仿宋_GB2312" w:hint="eastAsia"/>
        </w:rPr>
        <w:t>学分，实验</w:t>
      </w:r>
      <w:r w:rsidRPr="001A0163">
        <w:rPr>
          <w:rFonts w:ascii="仿宋_GB2312" w:hint="eastAsia"/>
        </w:rPr>
        <w:t>1+1</w:t>
      </w:r>
      <w:r w:rsidRPr="001A0163">
        <w:rPr>
          <w:rFonts w:ascii="仿宋_GB2312" w:hint="eastAsia"/>
        </w:rPr>
        <w:t>学分</w:t>
      </w:r>
      <w:r w:rsidRPr="001A0163">
        <w:rPr>
          <w:rFonts w:ascii="仿宋_GB2312" w:hint="eastAsia"/>
        </w:rPr>
        <w:t>32</w:t>
      </w:r>
      <w:r w:rsidRPr="001A0163">
        <w:rPr>
          <w:rFonts w:ascii="仿宋_GB2312" w:hint="eastAsia"/>
        </w:rPr>
        <w:t>学时）。</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文科类专业可以选开“文科物理（</w:t>
      </w:r>
      <w:r w:rsidRPr="001A0163">
        <w:rPr>
          <w:rFonts w:ascii="仿宋_GB2312" w:hint="eastAsia"/>
        </w:rPr>
        <w:t>2</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 xml:space="preserve">6. </w:t>
      </w:r>
      <w:r w:rsidRPr="001A0163">
        <w:rPr>
          <w:rFonts w:ascii="仿宋_GB2312" w:hint="eastAsia"/>
        </w:rPr>
        <w:t>语文类</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文科类和经济管理类专业必须开设</w:t>
      </w:r>
      <w:r w:rsidRPr="001A0163">
        <w:rPr>
          <w:rFonts w:ascii="仿宋_GB2312" w:hint="eastAsia"/>
        </w:rPr>
        <w:t>1-2</w:t>
      </w:r>
      <w:r w:rsidRPr="001A0163">
        <w:rPr>
          <w:rFonts w:ascii="仿宋_GB2312" w:hint="eastAsia"/>
        </w:rPr>
        <w:t>门。大学语文：</w:t>
      </w:r>
      <w:r w:rsidRPr="001A0163">
        <w:rPr>
          <w:rFonts w:ascii="仿宋_GB2312" w:hint="eastAsia"/>
        </w:rPr>
        <w:t xml:space="preserve"> 4</w:t>
      </w:r>
      <w:r w:rsidRPr="001A0163">
        <w:rPr>
          <w:rFonts w:ascii="仿宋_GB2312" w:hint="eastAsia"/>
        </w:rPr>
        <w:t>学分，考试课程。应用文写</w:t>
      </w:r>
      <w:r w:rsidRPr="001A0163">
        <w:rPr>
          <w:rFonts w:ascii="仿宋_GB2312" w:hint="eastAsia"/>
        </w:rPr>
        <w:lastRenderedPageBreak/>
        <w:t>作：</w:t>
      </w:r>
      <w:r w:rsidRPr="001A0163">
        <w:rPr>
          <w:rFonts w:ascii="仿宋_GB2312" w:hint="eastAsia"/>
        </w:rPr>
        <w:t>2</w:t>
      </w:r>
      <w:r w:rsidRPr="001A0163">
        <w:rPr>
          <w:rFonts w:ascii="仿宋_GB2312" w:hint="eastAsia"/>
        </w:rPr>
        <w:t>学分，考查课程。</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 xml:space="preserve">7. </w:t>
      </w:r>
      <w:r w:rsidRPr="001A0163">
        <w:rPr>
          <w:rFonts w:ascii="仿宋_GB2312" w:hint="eastAsia"/>
        </w:rPr>
        <w:t>体育</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体育课安排在第</w:t>
      </w:r>
      <w:r w:rsidRPr="001A0163">
        <w:rPr>
          <w:rFonts w:ascii="仿宋_GB2312" w:hint="eastAsia"/>
        </w:rPr>
        <w:t>1-4</w:t>
      </w:r>
      <w:r w:rsidRPr="001A0163">
        <w:rPr>
          <w:rFonts w:ascii="仿宋_GB2312" w:hint="eastAsia"/>
        </w:rPr>
        <w:t>学期，每学期</w:t>
      </w:r>
      <w:r w:rsidRPr="001A0163">
        <w:rPr>
          <w:rFonts w:ascii="仿宋_GB2312" w:hint="eastAsia"/>
        </w:rPr>
        <w:t>1</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8.</w:t>
      </w:r>
      <w:r w:rsidRPr="001A0163">
        <w:rPr>
          <w:rFonts w:ascii="仿宋_GB2312" w:hint="eastAsia"/>
        </w:rPr>
        <w:t xml:space="preserve"> </w:t>
      </w:r>
      <w:r w:rsidRPr="001A0163">
        <w:rPr>
          <w:rFonts w:ascii="仿宋_GB2312" w:hint="eastAsia"/>
        </w:rPr>
        <w:t>综合素质选修课</w:t>
      </w:r>
    </w:p>
    <w:p w:rsidR="00593F0D" w:rsidRPr="001A0163" w:rsidRDefault="00593F0D" w:rsidP="00593F0D">
      <w:pPr>
        <w:spacing w:line="288" w:lineRule="auto"/>
        <w:ind w:firstLineChars="200" w:firstLine="420"/>
        <w:rPr>
          <w:rFonts w:ascii="仿宋_GB2312" w:hint="eastAsia"/>
        </w:rPr>
      </w:pPr>
      <w:r w:rsidRPr="001A0163">
        <w:rPr>
          <w:rFonts w:ascii="仿宋_GB2312" w:hint="eastAsia"/>
        </w:rPr>
        <w:t>综合素质选修课包括历史与文化、语言与文学、哲学与人生、科技与社会、自然与环境、经济与法律、中国与世界、艺术与美学等培养学生素养的</w:t>
      </w:r>
      <w:r w:rsidRPr="001A0163">
        <w:rPr>
          <w:rFonts w:ascii="仿宋_GB2312" w:hint="eastAsia"/>
        </w:rPr>
        <w:t>8</w:t>
      </w:r>
      <w:r w:rsidRPr="001A0163">
        <w:rPr>
          <w:rFonts w:ascii="仿宋_GB2312" w:hint="eastAsia"/>
        </w:rPr>
        <w:t>类课程，这些课程一般为</w:t>
      </w:r>
      <w:r w:rsidRPr="001A0163">
        <w:rPr>
          <w:rFonts w:ascii="仿宋_GB2312" w:hint="eastAsia"/>
        </w:rPr>
        <w:t>1-2</w:t>
      </w:r>
      <w:r w:rsidRPr="001A0163">
        <w:rPr>
          <w:rFonts w:ascii="仿宋_GB2312" w:hint="eastAsia"/>
        </w:rPr>
        <w:t>学分。</w:t>
      </w:r>
    </w:p>
    <w:p w:rsidR="00593F0D" w:rsidRPr="001A0163" w:rsidRDefault="00593F0D" w:rsidP="00593F0D">
      <w:pPr>
        <w:spacing w:line="288" w:lineRule="auto"/>
        <w:ind w:firstLineChars="200" w:firstLine="420"/>
        <w:rPr>
          <w:rFonts w:ascii="仿宋_GB2312" w:hint="eastAsia"/>
        </w:rPr>
      </w:pPr>
      <w:r w:rsidRPr="00B53FF4">
        <w:rPr>
          <w:rFonts w:ascii="宋体" w:hAnsi="宋体" w:hint="eastAsia"/>
          <w:szCs w:val="32"/>
        </w:rPr>
        <w:t>9.</w:t>
      </w:r>
      <w:r w:rsidRPr="001A0163">
        <w:rPr>
          <w:rFonts w:ascii="仿宋_GB2312" w:hint="eastAsia"/>
        </w:rPr>
        <w:t xml:space="preserve"> </w:t>
      </w:r>
      <w:r w:rsidRPr="001A0163">
        <w:rPr>
          <w:rFonts w:ascii="仿宋_GB2312" w:hint="eastAsia"/>
        </w:rPr>
        <w:t>工程训练</w:t>
      </w:r>
    </w:p>
    <w:p w:rsidR="00593F0D" w:rsidRDefault="00593F0D" w:rsidP="00593F0D">
      <w:pPr>
        <w:spacing w:line="288" w:lineRule="auto"/>
        <w:ind w:firstLineChars="200" w:firstLine="420"/>
        <w:rPr>
          <w:rFonts w:hint="eastAsia"/>
        </w:rPr>
      </w:pPr>
      <w:r w:rsidRPr="001A0163">
        <w:rPr>
          <w:rFonts w:ascii="仿宋_GB2312" w:hint="eastAsia"/>
        </w:rPr>
        <w:t>工科机械</w:t>
      </w:r>
      <w:proofErr w:type="gramStart"/>
      <w:r w:rsidRPr="001A0163">
        <w:rPr>
          <w:rFonts w:ascii="仿宋_GB2312" w:hint="eastAsia"/>
        </w:rPr>
        <w:t>类安排</w:t>
      </w:r>
      <w:proofErr w:type="gramEnd"/>
      <w:r>
        <w:rPr>
          <w:rFonts w:ascii="仿宋_GB2312" w:hint="eastAsia"/>
        </w:rPr>
        <w:t>4</w:t>
      </w:r>
      <w:r w:rsidRPr="001A0163">
        <w:rPr>
          <w:rFonts w:ascii="仿宋_GB2312" w:hint="eastAsia"/>
        </w:rPr>
        <w:t>周，非机</w:t>
      </w:r>
      <w:proofErr w:type="gramStart"/>
      <w:r w:rsidRPr="001A0163">
        <w:rPr>
          <w:rFonts w:ascii="仿宋_GB2312" w:hint="eastAsia"/>
        </w:rPr>
        <w:t>类安排</w:t>
      </w:r>
      <w:proofErr w:type="gramEnd"/>
      <w:r w:rsidRPr="001A0163">
        <w:rPr>
          <w:rFonts w:ascii="仿宋_GB2312" w:hint="eastAsia"/>
        </w:rPr>
        <w:t>2</w:t>
      </w:r>
      <w:r w:rsidRPr="001A0163">
        <w:rPr>
          <w:rFonts w:ascii="仿宋_GB2312" w:hint="eastAsia"/>
        </w:rPr>
        <w:t>周</w:t>
      </w:r>
      <w:r>
        <w:rPr>
          <w:rFonts w:hint="eastAsia"/>
        </w:rPr>
        <w:t>。</w:t>
      </w:r>
    </w:p>
    <w:p w:rsidR="00593F0D" w:rsidRPr="00E533E4" w:rsidRDefault="00593F0D" w:rsidP="00593F0D">
      <w:pPr>
        <w:spacing w:line="288" w:lineRule="auto"/>
        <w:ind w:firstLineChars="200" w:firstLine="480"/>
        <w:jc w:val="left"/>
        <w:rPr>
          <w:rFonts w:ascii="黑体" w:eastAsia="黑体" w:hint="eastAsia"/>
          <w:sz w:val="24"/>
        </w:rPr>
      </w:pPr>
      <w:r w:rsidRPr="00E533E4">
        <w:rPr>
          <w:rFonts w:ascii="黑体" w:eastAsia="黑体" w:hint="eastAsia"/>
          <w:sz w:val="24"/>
        </w:rPr>
        <w:t>七、计划模板、课程体系结构图等可在教务处网站下载。</w:t>
      </w:r>
    </w:p>
    <w:p w:rsidR="00593F0D" w:rsidRPr="009A0B23" w:rsidRDefault="00593F0D" w:rsidP="00593F0D">
      <w:pPr>
        <w:spacing w:line="400" w:lineRule="exact"/>
        <w:jc w:val="center"/>
        <w:rPr>
          <w:rFonts w:ascii="黑体" w:eastAsia="黑体" w:hint="eastAsia"/>
          <w:szCs w:val="32"/>
        </w:rPr>
      </w:pPr>
      <w:r>
        <w:rPr>
          <w:rFonts w:ascii="黑体" w:eastAsia="黑体"/>
          <w:szCs w:val="32"/>
        </w:rPr>
        <w:br w:type="page"/>
      </w:r>
      <w:r w:rsidRPr="009A0B23">
        <w:rPr>
          <w:rFonts w:ascii="黑体" w:eastAsia="黑体" w:hint="eastAsia"/>
          <w:szCs w:val="32"/>
        </w:rPr>
        <w:lastRenderedPageBreak/>
        <w:t>教学进度表</w:t>
      </w:r>
    </w:p>
    <w:p w:rsidR="00593F0D" w:rsidRDefault="00593F0D" w:rsidP="00593F0D">
      <w:pPr>
        <w:spacing w:line="400" w:lineRule="exact"/>
        <w:rPr>
          <w:rFonts w:ascii="仿宋_GB2312" w:hint="eastAsia"/>
          <w:sz w:val="24"/>
        </w:rPr>
      </w:pPr>
      <w:r>
        <w:rPr>
          <w:rFonts w:ascii="仿宋_GB2312" w:hint="eastAsia"/>
          <w:sz w:val="24"/>
        </w:rPr>
        <w:t>XXXX</w:t>
      </w:r>
      <w:r>
        <w:rPr>
          <w:rFonts w:ascii="仿宋_GB2312" w:hint="eastAsia"/>
          <w:sz w:val="24"/>
        </w:rPr>
        <w:t>专业</w:t>
      </w:r>
      <w:r>
        <w:rPr>
          <w:rFonts w:ascii="仿宋_GB2312" w:hint="eastAsia"/>
          <w:sz w:val="24"/>
        </w:rPr>
        <w:t xml:space="preserve"> XX</w:t>
      </w:r>
      <w:r>
        <w:rPr>
          <w:rFonts w:ascii="仿宋_GB2312" w:hint="eastAsia"/>
          <w:sz w:val="24"/>
        </w:rPr>
        <w:t>级（参考样式）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8"/>
        <w:gridCol w:w="1105"/>
        <w:gridCol w:w="308"/>
        <w:gridCol w:w="287"/>
        <w:gridCol w:w="321"/>
        <w:gridCol w:w="305"/>
        <w:gridCol w:w="305"/>
        <w:gridCol w:w="307"/>
        <w:gridCol w:w="307"/>
        <w:gridCol w:w="322"/>
        <w:gridCol w:w="149"/>
        <w:gridCol w:w="147"/>
        <w:gridCol w:w="316"/>
        <w:gridCol w:w="345"/>
        <w:gridCol w:w="311"/>
        <w:gridCol w:w="318"/>
        <w:gridCol w:w="313"/>
        <w:gridCol w:w="311"/>
        <w:gridCol w:w="313"/>
        <w:gridCol w:w="85"/>
        <w:gridCol w:w="220"/>
        <w:gridCol w:w="10"/>
        <w:gridCol w:w="8"/>
        <w:gridCol w:w="322"/>
        <w:gridCol w:w="145"/>
        <w:gridCol w:w="10"/>
        <w:gridCol w:w="12"/>
        <w:gridCol w:w="166"/>
        <w:gridCol w:w="162"/>
        <w:gridCol w:w="160"/>
        <w:gridCol w:w="328"/>
        <w:gridCol w:w="158"/>
        <w:gridCol w:w="145"/>
        <w:gridCol w:w="313"/>
        <w:gridCol w:w="309"/>
        <w:gridCol w:w="342"/>
        <w:gridCol w:w="295"/>
      </w:tblGrid>
      <w:tr w:rsidR="00593F0D" w:rsidTr="00622E95">
        <w:trPr>
          <w:trHeight w:hRule="exact" w:val="567"/>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学</w:t>
            </w:r>
          </w:p>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期</w:t>
            </w:r>
          </w:p>
        </w:tc>
        <w:tc>
          <w:tcPr>
            <w:tcW w:w="1105" w:type="dxa"/>
            <w:tcBorders>
              <w:top w:val="single" w:sz="4" w:space="0" w:color="auto"/>
              <w:left w:val="single" w:sz="4" w:space="0" w:color="auto"/>
              <w:bottom w:val="single" w:sz="4" w:space="0" w:color="auto"/>
              <w:right w:val="single" w:sz="4" w:space="0" w:color="auto"/>
              <w:tl2br w:val="single" w:sz="6" w:space="0" w:color="auto"/>
            </w:tcBorders>
            <w:vAlign w:val="center"/>
          </w:tcPr>
          <w:p w:rsidR="00593F0D" w:rsidRPr="00CC6B42" w:rsidRDefault="00593F0D" w:rsidP="00622E95">
            <w:pPr>
              <w:spacing w:line="240" w:lineRule="exact"/>
              <w:jc w:val="right"/>
              <w:rPr>
                <w:rFonts w:ascii="仿宋_GB2312" w:hAnsi="楷体_GB2312" w:hint="eastAsia"/>
                <w:sz w:val="18"/>
                <w:szCs w:val="18"/>
              </w:rPr>
            </w:pPr>
            <w:r w:rsidRPr="00CC6B42">
              <w:rPr>
                <w:rFonts w:ascii="仿宋_GB2312" w:hAnsi="楷体_GB2312" w:hint="eastAsia"/>
                <w:sz w:val="18"/>
                <w:szCs w:val="18"/>
              </w:rPr>
              <w:t>周次</w:t>
            </w:r>
          </w:p>
          <w:p w:rsidR="00593F0D" w:rsidRPr="00CC6B42" w:rsidRDefault="00593F0D" w:rsidP="00622E95">
            <w:pPr>
              <w:spacing w:line="240" w:lineRule="exact"/>
              <w:jc w:val="left"/>
              <w:rPr>
                <w:rFonts w:ascii="仿宋_GB2312" w:hAnsi="楷体_GB2312" w:hint="eastAsia"/>
                <w:sz w:val="18"/>
                <w:szCs w:val="18"/>
              </w:rPr>
            </w:pPr>
            <w:r w:rsidRPr="00CC6B42">
              <w:rPr>
                <w:rFonts w:ascii="仿宋_GB2312" w:hAnsi="楷体_GB2312" w:hint="eastAsia"/>
                <w:sz w:val="18"/>
                <w:szCs w:val="18"/>
              </w:rPr>
              <w:t>开学时间</w:t>
            </w:r>
          </w:p>
        </w:tc>
        <w:tc>
          <w:tcPr>
            <w:tcW w:w="30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w:t>
            </w:r>
          </w:p>
        </w:tc>
        <w:tc>
          <w:tcPr>
            <w:tcW w:w="287"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pStyle w:val="a4"/>
              <w:pBdr>
                <w:bottom w:val="none" w:sz="0" w:space="0" w:color="auto"/>
              </w:pBdr>
              <w:tabs>
                <w:tab w:val="left" w:pos="420"/>
              </w:tabs>
              <w:snapToGrid/>
              <w:rPr>
                <w:rFonts w:ascii="仿宋_GB2312" w:hAnsi="楷体_GB2312" w:hint="eastAsia"/>
              </w:rPr>
            </w:pPr>
            <w:r w:rsidRPr="00CC6B42">
              <w:rPr>
                <w:rFonts w:ascii="仿宋_GB2312" w:hAnsi="楷体_GB2312" w:hint="eastAsia"/>
              </w:rPr>
              <w:t>2</w:t>
            </w:r>
          </w:p>
        </w:tc>
        <w:tc>
          <w:tcPr>
            <w:tcW w:w="321"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3</w:t>
            </w:r>
          </w:p>
        </w:tc>
        <w:tc>
          <w:tcPr>
            <w:tcW w:w="3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4</w:t>
            </w:r>
          </w:p>
        </w:tc>
        <w:tc>
          <w:tcPr>
            <w:tcW w:w="3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5</w:t>
            </w:r>
          </w:p>
        </w:tc>
        <w:tc>
          <w:tcPr>
            <w:tcW w:w="307"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6</w:t>
            </w:r>
          </w:p>
        </w:tc>
        <w:tc>
          <w:tcPr>
            <w:tcW w:w="307"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7</w:t>
            </w:r>
          </w:p>
        </w:tc>
        <w:tc>
          <w:tcPr>
            <w:tcW w:w="322"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8</w:t>
            </w:r>
          </w:p>
        </w:tc>
        <w:tc>
          <w:tcPr>
            <w:tcW w:w="296"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9</w:t>
            </w:r>
          </w:p>
        </w:tc>
        <w:tc>
          <w:tcPr>
            <w:tcW w:w="316"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10</w:t>
            </w:r>
          </w:p>
        </w:tc>
        <w:tc>
          <w:tcPr>
            <w:tcW w:w="34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11</w:t>
            </w:r>
          </w:p>
        </w:tc>
        <w:tc>
          <w:tcPr>
            <w:tcW w:w="311"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12</w:t>
            </w:r>
          </w:p>
        </w:tc>
        <w:tc>
          <w:tcPr>
            <w:tcW w:w="31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13</w:t>
            </w:r>
          </w:p>
        </w:tc>
        <w:tc>
          <w:tcPr>
            <w:tcW w:w="313"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14</w:t>
            </w:r>
          </w:p>
        </w:tc>
        <w:tc>
          <w:tcPr>
            <w:tcW w:w="311"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15</w:t>
            </w:r>
          </w:p>
        </w:tc>
        <w:tc>
          <w:tcPr>
            <w:tcW w:w="313"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16</w:t>
            </w:r>
          </w:p>
        </w:tc>
        <w:tc>
          <w:tcPr>
            <w:tcW w:w="305"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17</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18</w:t>
            </w:r>
          </w:p>
        </w:tc>
        <w:tc>
          <w:tcPr>
            <w:tcW w:w="333" w:type="dxa"/>
            <w:gridSpan w:val="4"/>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19</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w:t>
            </w:r>
          </w:p>
        </w:tc>
        <w:tc>
          <w:tcPr>
            <w:tcW w:w="32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21</w:t>
            </w:r>
          </w:p>
        </w:tc>
        <w:tc>
          <w:tcPr>
            <w:tcW w:w="303"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22</w:t>
            </w:r>
          </w:p>
        </w:tc>
        <w:tc>
          <w:tcPr>
            <w:tcW w:w="313"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23</w:t>
            </w:r>
          </w:p>
        </w:tc>
        <w:tc>
          <w:tcPr>
            <w:tcW w:w="309"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24</w:t>
            </w:r>
          </w:p>
        </w:tc>
        <w:tc>
          <w:tcPr>
            <w:tcW w:w="342"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25</w:t>
            </w:r>
          </w:p>
        </w:tc>
        <w:tc>
          <w:tcPr>
            <w:tcW w:w="29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26</w:t>
            </w:r>
          </w:p>
        </w:tc>
      </w:tr>
      <w:tr w:rsidR="00593F0D" w:rsidTr="00622E95">
        <w:trPr>
          <w:cantSplit/>
          <w:trHeight w:hRule="exact" w:val="557"/>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proofErr w:type="gramStart"/>
            <w:r w:rsidRPr="00CC6B42">
              <w:rPr>
                <w:rFonts w:ascii="仿宋_GB2312" w:hAnsi="楷体_GB2312" w:hint="eastAsia"/>
                <w:sz w:val="18"/>
                <w:szCs w:val="18"/>
              </w:rPr>
              <w:t>一</w:t>
            </w:r>
            <w:proofErr w:type="gramEnd"/>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2005.08.29</w:t>
            </w:r>
          </w:p>
        </w:tc>
        <w:tc>
          <w:tcPr>
            <w:tcW w:w="30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入学</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军训</w:t>
            </w:r>
          </w:p>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2</w:t>
            </w:r>
            <w:r w:rsidRPr="00CC6B42">
              <w:rPr>
                <w:rFonts w:ascii="仿宋_GB2312" w:hAnsi="楷体_GB2312" w:hint="eastAsia"/>
                <w:sz w:val="18"/>
                <w:szCs w:val="18"/>
              </w:rPr>
              <w:t>周</w:t>
            </w:r>
          </w:p>
        </w:tc>
        <w:tc>
          <w:tcPr>
            <w:tcW w:w="2503" w:type="dxa"/>
            <w:gridSpan w:val="9"/>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8</w:t>
            </w:r>
            <w:r w:rsidRPr="00CC6B42">
              <w:rPr>
                <w:rFonts w:ascii="仿宋_GB2312" w:hAnsi="楷体_GB2312" w:hint="eastAsia"/>
                <w:sz w:val="18"/>
                <w:szCs w:val="18"/>
              </w:rPr>
              <w:t>周</w:t>
            </w:r>
          </w:p>
        </w:tc>
        <w:tc>
          <w:tcPr>
            <w:tcW w:w="2544" w:type="dxa"/>
            <w:gridSpan w:val="14"/>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8</w:t>
            </w:r>
            <w:r w:rsidRPr="00CC6B42">
              <w:rPr>
                <w:rFonts w:ascii="仿宋_GB2312" w:hAnsi="楷体_GB2312" w:hint="eastAsia"/>
                <w:sz w:val="18"/>
                <w:szCs w:val="18"/>
              </w:rPr>
              <w:t>周</w:t>
            </w:r>
          </w:p>
        </w:tc>
        <w:tc>
          <w:tcPr>
            <w:tcW w:w="322" w:type="dxa"/>
            <w:gridSpan w:val="2"/>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pStyle w:val="a4"/>
              <w:widowControl/>
              <w:pBdr>
                <w:bottom w:val="none" w:sz="0" w:space="0" w:color="auto"/>
              </w:pBdr>
              <w:tabs>
                <w:tab w:val="left" w:pos="420"/>
              </w:tabs>
              <w:snapToGrid/>
              <w:spacing w:line="180" w:lineRule="exact"/>
              <w:rPr>
                <w:rFonts w:ascii="仿宋_GB2312" w:hAnsi="楷体_GB2312" w:hint="eastAsia"/>
              </w:rPr>
            </w:pPr>
            <w:r w:rsidRPr="00CC6B42">
              <w:rPr>
                <w:rFonts w:ascii="仿宋_GB2312" w:hAnsi="楷体_GB2312" w:hint="eastAsia"/>
              </w:rPr>
              <w:t>考试</w:t>
            </w:r>
          </w:p>
        </w:tc>
        <w:tc>
          <w:tcPr>
            <w:tcW w:w="1595" w:type="dxa"/>
            <w:gridSpan w:val="6"/>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寒假</w:t>
            </w:r>
            <w:r w:rsidRPr="00CC6B42">
              <w:rPr>
                <w:rFonts w:ascii="仿宋_GB2312" w:hAnsi="楷体_GB2312" w:hint="eastAsia"/>
                <w:sz w:val="18"/>
                <w:szCs w:val="18"/>
              </w:rPr>
              <w:t>5</w:t>
            </w:r>
            <w:r w:rsidRPr="00CC6B42">
              <w:rPr>
                <w:rFonts w:ascii="仿宋_GB2312" w:hAnsi="楷体_GB2312" w:hint="eastAsia"/>
                <w:sz w:val="18"/>
                <w:szCs w:val="18"/>
              </w:rPr>
              <w:t>周</w:t>
            </w:r>
          </w:p>
        </w:tc>
        <w:tc>
          <w:tcPr>
            <w:tcW w:w="295" w:type="dxa"/>
            <w:tcBorders>
              <w:top w:val="single" w:sz="4" w:space="0" w:color="auto"/>
              <w:left w:val="single" w:sz="4" w:space="0" w:color="000000"/>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p>
        </w:tc>
      </w:tr>
      <w:tr w:rsidR="00593F0D" w:rsidTr="00622E95">
        <w:trPr>
          <w:cantSplit/>
          <w:trHeight w:hRule="exact" w:val="857"/>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二</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2006.02.20</w:t>
            </w:r>
          </w:p>
        </w:tc>
        <w:tc>
          <w:tcPr>
            <w:tcW w:w="5308" w:type="dxa"/>
            <w:gridSpan w:val="21"/>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17</w:t>
            </w:r>
            <w:r w:rsidRPr="00CC6B42">
              <w:rPr>
                <w:rFonts w:ascii="仿宋_GB2312" w:hAnsi="楷体_GB2312" w:hint="eastAsia"/>
                <w:sz w:val="18"/>
                <w:szCs w:val="18"/>
              </w:rPr>
              <w:t>周</w:t>
            </w:r>
          </w:p>
        </w:tc>
        <w:tc>
          <w:tcPr>
            <w:tcW w:w="489" w:type="dxa"/>
            <w:gridSpan w:val="4"/>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考试</w:t>
            </w:r>
          </w:p>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1.5</w:t>
            </w:r>
            <w:r w:rsidRPr="00CC6B42">
              <w:rPr>
                <w:rFonts w:ascii="仿宋_GB2312" w:hAnsi="楷体_GB2312" w:hint="eastAsia"/>
                <w:sz w:val="18"/>
                <w:szCs w:val="18"/>
              </w:rPr>
              <w:t>周</w:t>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程序设计</w:t>
            </w:r>
            <w:r w:rsidRPr="00CC6B42">
              <w:rPr>
                <w:rFonts w:ascii="仿宋_GB2312" w:hAnsi="楷体_GB2312" w:hint="eastAsia"/>
                <w:sz w:val="18"/>
                <w:szCs w:val="18"/>
              </w:rPr>
              <w:t xml:space="preserve"> 1</w:t>
            </w:r>
            <w:r w:rsidRPr="00CC6B42">
              <w:rPr>
                <w:rFonts w:ascii="仿宋_GB2312" w:hAnsi="楷体_GB2312" w:hint="eastAsia"/>
                <w:sz w:val="18"/>
                <w:szCs w:val="18"/>
              </w:rPr>
              <w:t>周</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制图大作业</w:t>
            </w:r>
            <w:r w:rsidRPr="00CC6B42">
              <w:rPr>
                <w:rFonts w:ascii="仿宋_GB2312" w:hAnsi="楷体_GB2312" w:hint="eastAsia"/>
                <w:sz w:val="18"/>
                <w:szCs w:val="18"/>
              </w:rPr>
              <w:t>1.5</w:t>
            </w:r>
            <w:r w:rsidRPr="00CC6B42">
              <w:rPr>
                <w:rFonts w:ascii="仿宋_GB2312" w:hAnsi="楷体_GB2312" w:hint="eastAsia"/>
                <w:sz w:val="18"/>
                <w:szCs w:val="18"/>
              </w:rPr>
              <w:t>周</w:t>
            </w:r>
          </w:p>
        </w:tc>
        <w:tc>
          <w:tcPr>
            <w:tcW w:w="1562" w:type="dxa"/>
            <w:gridSpan w:val="6"/>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暑假</w:t>
            </w:r>
            <w:r w:rsidRPr="00CC6B42">
              <w:rPr>
                <w:rFonts w:ascii="仿宋_GB2312" w:hAnsi="楷体_GB2312" w:hint="eastAsia"/>
                <w:sz w:val="18"/>
                <w:szCs w:val="18"/>
              </w:rPr>
              <w:t xml:space="preserve"> 7</w:t>
            </w:r>
            <w:r w:rsidRPr="00CC6B42">
              <w:rPr>
                <w:rFonts w:ascii="仿宋_GB2312" w:hAnsi="楷体_GB2312" w:hint="eastAsia"/>
                <w:sz w:val="18"/>
                <w:szCs w:val="18"/>
              </w:rPr>
              <w:t>周</w:t>
            </w:r>
          </w:p>
        </w:tc>
      </w:tr>
      <w:tr w:rsidR="00593F0D" w:rsidTr="00622E95">
        <w:trPr>
          <w:cantSplit/>
          <w:trHeight w:hRule="exact" w:val="782"/>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三</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2006.09.04</w:t>
            </w:r>
          </w:p>
        </w:tc>
        <w:tc>
          <w:tcPr>
            <w:tcW w:w="5308" w:type="dxa"/>
            <w:gridSpan w:val="21"/>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17</w:t>
            </w:r>
            <w:r w:rsidRPr="00CC6B42">
              <w:rPr>
                <w:rFonts w:ascii="仿宋_GB2312" w:hAnsi="楷体_GB2312" w:hint="eastAsia"/>
                <w:sz w:val="18"/>
                <w:szCs w:val="18"/>
              </w:rPr>
              <w:t>周（工程训练（</w:t>
            </w:r>
            <w:r w:rsidRPr="00CC6B42">
              <w:rPr>
                <w:rFonts w:ascii="仿宋_GB2312" w:hAnsi="楷体_GB2312" w:hint="eastAsia"/>
                <w:sz w:val="18"/>
                <w:szCs w:val="18"/>
              </w:rPr>
              <w:t>1</w:t>
            </w:r>
            <w:r w:rsidRPr="00CC6B42">
              <w:rPr>
                <w:rFonts w:ascii="仿宋_GB2312" w:hAnsi="楷体_GB2312" w:hint="eastAsia"/>
                <w:sz w:val="18"/>
                <w:szCs w:val="18"/>
              </w:rPr>
              <w:t>）</w:t>
            </w:r>
            <w:r w:rsidRPr="00CC6B42">
              <w:rPr>
                <w:rFonts w:ascii="仿宋_GB2312" w:hAnsi="楷体_GB2312" w:hint="eastAsia"/>
                <w:sz w:val="18"/>
                <w:szCs w:val="18"/>
              </w:rPr>
              <w:t>1</w:t>
            </w:r>
            <w:r w:rsidRPr="00CC6B42">
              <w:rPr>
                <w:rFonts w:ascii="仿宋_GB2312" w:hAnsi="楷体_GB2312" w:hint="eastAsia"/>
                <w:sz w:val="18"/>
                <w:szCs w:val="18"/>
              </w:rPr>
              <w:t>周分散）</w:t>
            </w:r>
          </w:p>
        </w:tc>
        <w:tc>
          <w:tcPr>
            <w:tcW w:w="489" w:type="dxa"/>
            <w:gridSpan w:val="4"/>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考试</w:t>
            </w:r>
          </w:p>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1.5</w:t>
            </w:r>
            <w:r w:rsidRPr="00CC6B42">
              <w:rPr>
                <w:rFonts w:ascii="仿宋_GB2312" w:hAnsi="楷体_GB2312" w:hint="eastAsia"/>
                <w:sz w:val="18"/>
                <w:szCs w:val="18"/>
              </w:rPr>
              <w:t>周</w:t>
            </w:r>
          </w:p>
        </w:tc>
        <w:tc>
          <w:tcPr>
            <w:tcW w:w="166" w:type="dxa"/>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认识</w:t>
            </w:r>
          </w:p>
        </w:tc>
        <w:tc>
          <w:tcPr>
            <w:tcW w:w="650" w:type="dxa"/>
            <w:gridSpan w:val="3"/>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工程训练（</w:t>
            </w:r>
            <w:r w:rsidRPr="00CC6B42">
              <w:rPr>
                <w:rFonts w:ascii="仿宋_GB2312" w:hAnsi="楷体_GB2312" w:hint="eastAsia"/>
                <w:sz w:val="18"/>
                <w:szCs w:val="18"/>
              </w:rPr>
              <w:t>1</w:t>
            </w:r>
            <w:r w:rsidRPr="00CC6B42">
              <w:rPr>
                <w:rFonts w:ascii="仿宋_GB2312" w:hAnsi="楷体_GB2312" w:hint="eastAsia"/>
                <w:sz w:val="18"/>
                <w:szCs w:val="18"/>
              </w:rPr>
              <w:t>）</w:t>
            </w:r>
            <w:r w:rsidRPr="00CC6B42">
              <w:rPr>
                <w:rFonts w:ascii="仿宋_GB2312" w:hAnsi="楷体_GB2312" w:hint="eastAsia"/>
                <w:sz w:val="18"/>
                <w:szCs w:val="18"/>
              </w:rPr>
              <w:t>2</w:t>
            </w:r>
            <w:r w:rsidRPr="00CC6B42">
              <w:rPr>
                <w:rFonts w:ascii="仿宋_GB2312" w:hAnsi="楷体_GB2312" w:hint="eastAsia"/>
                <w:sz w:val="18"/>
                <w:szCs w:val="18"/>
              </w:rPr>
              <w:t>周</w:t>
            </w:r>
          </w:p>
        </w:tc>
        <w:tc>
          <w:tcPr>
            <w:tcW w:w="1562" w:type="dxa"/>
            <w:gridSpan w:val="6"/>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寒假</w:t>
            </w:r>
            <w:r w:rsidRPr="00CC6B42">
              <w:rPr>
                <w:rFonts w:ascii="仿宋_GB2312" w:hAnsi="楷体_GB2312" w:hint="eastAsia"/>
                <w:sz w:val="18"/>
                <w:szCs w:val="18"/>
              </w:rPr>
              <w:t xml:space="preserve"> 5</w:t>
            </w:r>
            <w:r w:rsidRPr="00CC6B42">
              <w:rPr>
                <w:rFonts w:ascii="仿宋_GB2312" w:hAnsi="楷体_GB2312" w:hint="eastAsia"/>
                <w:sz w:val="18"/>
                <w:szCs w:val="18"/>
              </w:rPr>
              <w:t>周</w:t>
            </w:r>
          </w:p>
        </w:tc>
      </w:tr>
      <w:tr w:rsidR="00593F0D" w:rsidTr="00622E95">
        <w:trPr>
          <w:cantSplit/>
          <w:trHeight w:hRule="exact" w:val="717"/>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四</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2007.03.05</w:t>
            </w:r>
          </w:p>
        </w:tc>
        <w:tc>
          <w:tcPr>
            <w:tcW w:w="5308" w:type="dxa"/>
            <w:gridSpan w:val="21"/>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17</w:t>
            </w:r>
            <w:r w:rsidRPr="00CC6B42">
              <w:rPr>
                <w:rFonts w:ascii="仿宋_GB2312" w:hAnsi="楷体_GB2312" w:hint="eastAsia"/>
                <w:sz w:val="18"/>
                <w:szCs w:val="18"/>
              </w:rPr>
              <w:t>周（工程训练（</w:t>
            </w:r>
            <w:r w:rsidRPr="00CC6B42">
              <w:rPr>
                <w:rFonts w:ascii="仿宋_GB2312" w:hAnsi="楷体_GB2312" w:hint="eastAsia"/>
                <w:sz w:val="18"/>
                <w:szCs w:val="18"/>
              </w:rPr>
              <w:t>2</w:t>
            </w:r>
            <w:r w:rsidRPr="00CC6B42">
              <w:rPr>
                <w:rFonts w:ascii="仿宋_GB2312" w:hAnsi="楷体_GB2312" w:hint="eastAsia"/>
                <w:sz w:val="18"/>
                <w:szCs w:val="18"/>
              </w:rPr>
              <w:t>）</w:t>
            </w:r>
            <w:r w:rsidRPr="00CC6B42">
              <w:rPr>
                <w:rFonts w:ascii="仿宋_GB2312" w:hAnsi="楷体_GB2312" w:hint="eastAsia"/>
                <w:sz w:val="18"/>
                <w:szCs w:val="18"/>
              </w:rPr>
              <w:t>3</w:t>
            </w:r>
            <w:r w:rsidRPr="00CC6B42">
              <w:rPr>
                <w:rFonts w:ascii="仿宋_GB2312" w:hAnsi="楷体_GB2312" w:hint="eastAsia"/>
                <w:sz w:val="18"/>
                <w:szCs w:val="18"/>
              </w:rPr>
              <w:t>周分散）</w:t>
            </w:r>
          </w:p>
        </w:tc>
        <w:tc>
          <w:tcPr>
            <w:tcW w:w="467"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考试</w:t>
            </w:r>
          </w:p>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1.5</w:t>
            </w:r>
            <w:r w:rsidRPr="00CC6B42">
              <w:rPr>
                <w:rFonts w:ascii="仿宋_GB2312" w:hAnsi="楷体_GB2312" w:hint="eastAsia"/>
                <w:sz w:val="18"/>
                <w:szCs w:val="18"/>
              </w:rPr>
              <w:t>周周</w:t>
            </w:r>
          </w:p>
        </w:tc>
        <w:tc>
          <w:tcPr>
            <w:tcW w:w="350" w:type="dxa"/>
            <w:gridSpan w:val="4"/>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pStyle w:val="a3"/>
              <w:widowControl/>
              <w:spacing w:line="180" w:lineRule="exact"/>
              <w:rPr>
                <w:rFonts w:ascii="仿宋_GB2312" w:hAnsi="楷体_GB2312" w:hint="eastAsia"/>
                <w:sz w:val="18"/>
                <w:szCs w:val="18"/>
              </w:rPr>
            </w:pPr>
            <w:r w:rsidRPr="00CC6B42">
              <w:rPr>
                <w:rFonts w:ascii="仿宋_GB2312" w:hAnsi="楷体_GB2312" w:hint="eastAsia"/>
                <w:sz w:val="18"/>
                <w:szCs w:val="18"/>
              </w:rPr>
              <w:t>电工实习</w:t>
            </w:r>
            <w:r w:rsidRPr="00CC6B42">
              <w:rPr>
                <w:rFonts w:ascii="仿宋_GB2312" w:hAnsi="楷体_GB2312" w:hint="eastAsia"/>
                <w:sz w:val="18"/>
                <w:szCs w:val="18"/>
              </w:rPr>
              <w:t xml:space="preserve"> 1</w:t>
            </w:r>
            <w:r w:rsidRPr="00CC6B42">
              <w:rPr>
                <w:rFonts w:ascii="仿宋_GB2312" w:hAnsi="楷体_GB2312" w:hint="eastAsia"/>
                <w:sz w:val="18"/>
                <w:szCs w:val="18"/>
              </w:rPr>
              <w:t>周</w:t>
            </w:r>
          </w:p>
        </w:tc>
        <w:tc>
          <w:tcPr>
            <w:tcW w:w="1755" w:type="dxa"/>
            <w:gridSpan w:val="7"/>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暑假</w:t>
            </w:r>
            <w:r w:rsidRPr="00CC6B42">
              <w:rPr>
                <w:rFonts w:ascii="仿宋_GB2312" w:hAnsi="楷体_GB2312" w:hint="eastAsia"/>
                <w:sz w:val="18"/>
                <w:szCs w:val="18"/>
              </w:rPr>
              <w:t>5.5</w:t>
            </w:r>
            <w:r w:rsidRPr="00CC6B42">
              <w:rPr>
                <w:rFonts w:ascii="仿宋_GB2312" w:hAnsi="楷体_GB2312" w:hint="eastAsia"/>
                <w:sz w:val="18"/>
                <w:szCs w:val="18"/>
              </w:rPr>
              <w:t>周</w:t>
            </w:r>
          </w:p>
        </w:tc>
        <w:tc>
          <w:tcPr>
            <w:tcW w:w="29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p>
        </w:tc>
      </w:tr>
      <w:tr w:rsidR="00593F0D" w:rsidTr="00622E95">
        <w:trPr>
          <w:cantSplit/>
          <w:trHeight w:hRule="exact" w:val="762"/>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五</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2007.08.27</w:t>
            </w:r>
          </w:p>
        </w:tc>
        <w:tc>
          <w:tcPr>
            <w:tcW w:w="5308" w:type="dxa"/>
            <w:gridSpan w:val="21"/>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17</w:t>
            </w:r>
            <w:r w:rsidRPr="00CC6B42">
              <w:rPr>
                <w:rFonts w:ascii="仿宋_GB2312" w:hAnsi="楷体_GB2312" w:hint="eastAsia"/>
                <w:sz w:val="18"/>
                <w:szCs w:val="18"/>
              </w:rPr>
              <w:t>周</w:t>
            </w:r>
          </w:p>
        </w:tc>
        <w:tc>
          <w:tcPr>
            <w:tcW w:w="489" w:type="dxa"/>
            <w:gridSpan w:val="4"/>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考试</w:t>
            </w:r>
          </w:p>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1.5</w:t>
            </w:r>
            <w:r w:rsidRPr="00CC6B42">
              <w:rPr>
                <w:rFonts w:ascii="仿宋_GB2312" w:hAnsi="楷体_GB2312" w:hint="eastAsia"/>
                <w:sz w:val="18"/>
                <w:szCs w:val="18"/>
              </w:rPr>
              <w:t>周</w:t>
            </w:r>
          </w:p>
        </w:tc>
        <w:tc>
          <w:tcPr>
            <w:tcW w:w="328" w:type="dxa"/>
            <w:gridSpan w:val="2"/>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电子实习</w:t>
            </w:r>
            <w:r w:rsidRPr="00CC6B42">
              <w:rPr>
                <w:rFonts w:ascii="仿宋_GB2312" w:hAnsi="楷体_GB2312" w:hint="eastAsia"/>
                <w:sz w:val="18"/>
                <w:szCs w:val="18"/>
              </w:rPr>
              <w:t xml:space="preserve"> 1</w:t>
            </w:r>
            <w:r w:rsidRPr="00CC6B42">
              <w:rPr>
                <w:rFonts w:ascii="仿宋_GB2312" w:hAnsi="楷体_GB2312" w:hint="eastAsia"/>
                <w:sz w:val="18"/>
                <w:szCs w:val="18"/>
              </w:rPr>
              <w:t>周</w:t>
            </w:r>
          </w:p>
        </w:tc>
        <w:tc>
          <w:tcPr>
            <w:tcW w:w="646" w:type="dxa"/>
            <w:gridSpan w:val="3"/>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机械原理设计</w:t>
            </w:r>
            <w:r w:rsidRPr="00CC6B42">
              <w:rPr>
                <w:rFonts w:ascii="仿宋_GB2312" w:hAnsi="楷体_GB2312" w:hint="eastAsia"/>
                <w:sz w:val="18"/>
                <w:szCs w:val="18"/>
              </w:rPr>
              <w:t>2</w:t>
            </w:r>
            <w:r w:rsidRPr="00CC6B42">
              <w:rPr>
                <w:rFonts w:ascii="仿宋_GB2312" w:hAnsi="楷体_GB2312" w:hint="eastAsia"/>
                <w:sz w:val="18"/>
                <w:szCs w:val="18"/>
              </w:rPr>
              <w:t>周</w:t>
            </w:r>
          </w:p>
        </w:tc>
        <w:tc>
          <w:tcPr>
            <w:tcW w:w="1404" w:type="dxa"/>
            <w:gridSpan w:val="5"/>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寒假</w:t>
            </w:r>
            <w:r w:rsidRPr="00CC6B42">
              <w:rPr>
                <w:rFonts w:ascii="仿宋_GB2312" w:hAnsi="楷体_GB2312" w:hint="eastAsia"/>
                <w:sz w:val="18"/>
                <w:szCs w:val="18"/>
              </w:rPr>
              <w:t>4.5</w:t>
            </w:r>
            <w:r w:rsidRPr="00CC6B42">
              <w:rPr>
                <w:rFonts w:ascii="仿宋_GB2312" w:hAnsi="楷体_GB2312" w:hint="eastAsia"/>
                <w:sz w:val="18"/>
                <w:szCs w:val="18"/>
              </w:rPr>
              <w:t>周</w:t>
            </w:r>
          </w:p>
        </w:tc>
      </w:tr>
      <w:tr w:rsidR="00593F0D" w:rsidTr="00622E95">
        <w:trPr>
          <w:cantSplit/>
          <w:trHeight w:hRule="exact" w:val="777"/>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六</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2008.02.25</w:t>
            </w:r>
          </w:p>
        </w:tc>
        <w:tc>
          <w:tcPr>
            <w:tcW w:w="5300" w:type="dxa"/>
            <w:gridSpan w:val="20"/>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17</w:t>
            </w:r>
            <w:r w:rsidRPr="00CC6B42">
              <w:rPr>
                <w:rFonts w:ascii="仿宋_GB2312" w:hAnsi="楷体_GB2312" w:hint="eastAsia"/>
                <w:sz w:val="18"/>
                <w:szCs w:val="18"/>
              </w:rPr>
              <w:t>周</w:t>
            </w:r>
          </w:p>
        </w:tc>
        <w:tc>
          <w:tcPr>
            <w:tcW w:w="485" w:type="dxa"/>
            <w:gridSpan w:val="4"/>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考试</w:t>
            </w:r>
          </w:p>
          <w:p w:rsidR="00593F0D" w:rsidRPr="00CC6B42" w:rsidRDefault="00593F0D" w:rsidP="00622E95">
            <w:pPr>
              <w:pStyle w:val="a4"/>
              <w:widowControl/>
              <w:pBdr>
                <w:bottom w:val="none" w:sz="0" w:space="0" w:color="auto"/>
              </w:pBdr>
              <w:tabs>
                <w:tab w:val="left" w:pos="420"/>
              </w:tabs>
              <w:snapToGrid/>
              <w:spacing w:line="180" w:lineRule="exact"/>
              <w:rPr>
                <w:rFonts w:ascii="仿宋_GB2312" w:hAnsi="楷体_GB2312" w:hint="eastAsia"/>
              </w:rPr>
            </w:pPr>
            <w:r w:rsidRPr="00CC6B42">
              <w:rPr>
                <w:rFonts w:ascii="仿宋_GB2312" w:hAnsi="楷体_GB2312" w:hint="eastAsia"/>
              </w:rPr>
              <w:t>1.5</w:t>
            </w:r>
            <w:r w:rsidRPr="00CC6B42">
              <w:rPr>
                <w:rFonts w:ascii="仿宋_GB2312" w:hAnsi="楷体_GB2312" w:hint="eastAsia"/>
              </w:rPr>
              <w:t>周</w:t>
            </w:r>
          </w:p>
        </w:tc>
        <w:tc>
          <w:tcPr>
            <w:tcW w:w="340" w:type="dxa"/>
            <w:gridSpan w:val="3"/>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pStyle w:val="a4"/>
              <w:widowControl/>
              <w:pBdr>
                <w:bottom w:val="none" w:sz="0" w:space="0" w:color="auto"/>
              </w:pBdr>
              <w:tabs>
                <w:tab w:val="left" w:pos="420"/>
              </w:tabs>
              <w:snapToGrid/>
              <w:spacing w:line="180" w:lineRule="exact"/>
              <w:rPr>
                <w:rFonts w:ascii="仿宋_GB2312" w:hAnsi="楷体_GB2312" w:hint="eastAsia"/>
              </w:rPr>
            </w:pPr>
            <w:r w:rsidRPr="00CC6B42">
              <w:rPr>
                <w:rFonts w:ascii="仿宋_GB2312" w:hAnsi="楷体_GB2312" w:hint="eastAsia"/>
              </w:rPr>
              <w:t>机控作业</w:t>
            </w:r>
            <w:r w:rsidRPr="00CC6B42">
              <w:rPr>
                <w:rFonts w:ascii="仿宋_GB2312" w:hAnsi="楷体_GB2312" w:hint="eastAsia"/>
              </w:rPr>
              <w:t xml:space="preserve"> 1</w:t>
            </w:r>
            <w:r w:rsidRPr="00CC6B42">
              <w:rPr>
                <w:rFonts w:ascii="仿宋_GB2312" w:hAnsi="楷体_GB2312" w:hint="eastAsia"/>
              </w:rPr>
              <w:t>周</w:t>
            </w:r>
          </w:p>
        </w:tc>
        <w:tc>
          <w:tcPr>
            <w:tcW w:w="646" w:type="dxa"/>
            <w:gridSpan w:val="3"/>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机械课程设计</w:t>
            </w:r>
            <w:r w:rsidRPr="00CC6B42">
              <w:rPr>
                <w:rFonts w:ascii="仿宋_GB2312" w:hAnsi="楷体_GB2312" w:hint="eastAsia"/>
                <w:sz w:val="18"/>
                <w:szCs w:val="18"/>
              </w:rPr>
              <w:t>2</w:t>
            </w:r>
            <w:r w:rsidRPr="00CC6B42">
              <w:rPr>
                <w:rFonts w:ascii="仿宋_GB2312" w:hAnsi="楷体_GB2312" w:hint="eastAsia"/>
                <w:sz w:val="18"/>
                <w:szCs w:val="18"/>
              </w:rPr>
              <w:t>周</w:t>
            </w:r>
          </w:p>
        </w:tc>
        <w:tc>
          <w:tcPr>
            <w:tcW w:w="1404" w:type="dxa"/>
            <w:gridSpan w:val="5"/>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暑假</w:t>
            </w:r>
            <w:r w:rsidRPr="00CC6B42">
              <w:rPr>
                <w:rFonts w:ascii="仿宋_GB2312" w:hAnsi="楷体_GB2312" w:hint="eastAsia"/>
                <w:sz w:val="18"/>
                <w:szCs w:val="18"/>
              </w:rPr>
              <w:t>4.5</w:t>
            </w:r>
            <w:r w:rsidRPr="00CC6B42">
              <w:rPr>
                <w:rFonts w:ascii="仿宋_GB2312" w:hAnsi="楷体_GB2312" w:hint="eastAsia"/>
                <w:sz w:val="18"/>
                <w:szCs w:val="18"/>
              </w:rPr>
              <w:t>周</w:t>
            </w:r>
          </w:p>
        </w:tc>
      </w:tr>
      <w:tr w:rsidR="00593F0D" w:rsidTr="00622E95">
        <w:trPr>
          <w:cantSplit/>
          <w:trHeight w:hRule="exact" w:val="572"/>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七</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2008.08.25</w:t>
            </w:r>
          </w:p>
        </w:tc>
        <w:tc>
          <w:tcPr>
            <w:tcW w:w="2611" w:type="dxa"/>
            <w:gridSpan w:val="9"/>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上课</w:t>
            </w:r>
            <w:r w:rsidRPr="00CC6B42">
              <w:rPr>
                <w:rFonts w:ascii="仿宋_GB2312" w:hAnsi="楷体_GB2312" w:hint="eastAsia"/>
                <w:sz w:val="18"/>
                <w:szCs w:val="18"/>
              </w:rPr>
              <w:t>8</w:t>
            </w:r>
            <w:r w:rsidRPr="00CC6B42">
              <w:rPr>
                <w:rFonts w:ascii="仿宋_GB2312" w:hAnsi="楷体_GB2312" w:hint="eastAsia"/>
                <w:sz w:val="18"/>
                <w:szCs w:val="18"/>
              </w:rPr>
              <w:t>周</w:t>
            </w:r>
          </w:p>
        </w:tc>
        <w:tc>
          <w:tcPr>
            <w:tcW w:w="463" w:type="dxa"/>
            <w:gridSpan w:val="2"/>
            <w:tcBorders>
              <w:top w:val="single" w:sz="4" w:space="0" w:color="auto"/>
              <w:left w:val="single" w:sz="4" w:space="0" w:color="auto"/>
              <w:bottom w:val="single" w:sz="4" w:space="0" w:color="auto"/>
              <w:right w:val="single" w:sz="4" w:space="0" w:color="auto"/>
            </w:tcBorders>
            <w:vAlign w:val="bottom"/>
          </w:tcPr>
          <w:p w:rsidR="00593F0D" w:rsidRPr="00CC6B42" w:rsidRDefault="00593F0D" w:rsidP="00593F0D">
            <w:pPr>
              <w:widowControl/>
              <w:spacing w:beforeLines="50" w:line="180" w:lineRule="exact"/>
              <w:jc w:val="center"/>
              <w:rPr>
                <w:rFonts w:ascii="仿宋_GB2312" w:hAnsi="楷体_GB2312" w:hint="eastAsia"/>
                <w:sz w:val="18"/>
                <w:szCs w:val="18"/>
              </w:rPr>
            </w:pPr>
            <w:r w:rsidRPr="00CC6B42">
              <w:rPr>
                <w:rFonts w:ascii="仿宋_GB2312" w:hAnsi="楷体_GB2312" w:hint="eastAsia"/>
                <w:sz w:val="18"/>
                <w:szCs w:val="18"/>
              </w:rPr>
              <w:t>考试</w:t>
            </w:r>
            <w:r w:rsidRPr="00CC6B42">
              <w:rPr>
                <w:rFonts w:ascii="仿宋_GB2312" w:hAnsi="楷体_GB2312" w:hint="eastAsia"/>
                <w:sz w:val="18"/>
                <w:szCs w:val="18"/>
              </w:rPr>
              <w:t>1</w:t>
            </w:r>
            <w:r w:rsidRPr="00CC6B42">
              <w:rPr>
                <w:rFonts w:ascii="仿宋_GB2312" w:hAnsi="楷体_GB2312" w:hint="eastAsia"/>
                <w:sz w:val="18"/>
                <w:szCs w:val="18"/>
              </w:rPr>
              <w:t>周</w:t>
            </w:r>
          </w:p>
          <w:p w:rsidR="00593F0D" w:rsidRPr="00CC6B42" w:rsidRDefault="00593F0D" w:rsidP="00622E95">
            <w:pPr>
              <w:widowControl/>
              <w:spacing w:line="180" w:lineRule="exact"/>
              <w:jc w:val="center"/>
              <w:rPr>
                <w:rFonts w:ascii="仿宋_GB2312" w:hAnsi="楷体_GB2312" w:hint="eastAsia"/>
                <w:sz w:val="18"/>
                <w:szCs w:val="18"/>
              </w:rPr>
            </w:pPr>
          </w:p>
        </w:tc>
        <w:tc>
          <w:tcPr>
            <w:tcW w:w="3211" w:type="dxa"/>
            <w:gridSpan w:val="17"/>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毕业设计前期</w:t>
            </w:r>
            <w:r w:rsidRPr="00CC6B42">
              <w:rPr>
                <w:rFonts w:ascii="仿宋_GB2312" w:hAnsi="楷体_GB2312" w:hint="eastAsia"/>
                <w:sz w:val="18"/>
                <w:szCs w:val="18"/>
              </w:rPr>
              <w:t>10</w:t>
            </w:r>
            <w:r w:rsidRPr="00CC6B42">
              <w:rPr>
                <w:rFonts w:ascii="仿宋_GB2312" w:hAnsi="楷体_GB2312" w:hint="eastAsia"/>
                <w:sz w:val="18"/>
                <w:szCs w:val="18"/>
              </w:rPr>
              <w:t>周</w:t>
            </w:r>
          </w:p>
        </w:tc>
        <w:tc>
          <w:tcPr>
            <w:tcW w:w="1595" w:type="dxa"/>
            <w:gridSpan w:val="6"/>
            <w:tcBorders>
              <w:top w:val="single" w:sz="4" w:space="0" w:color="auto"/>
              <w:left w:val="single" w:sz="4" w:space="0" w:color="auto"/>
              <w:bottom w:val="single" w:sz="4" w:space="0" w:color="auto"/>
              <w:right w:val="single" w:sz="4" w:space="0" w:color="000000"/>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寒假</w:t>
            </w:r>
            <w:r w:rsidRPr="00CC6B42">
              <w:rPr>
                <w:rFonts w:ascii="仿宋_GB2312" w:hAnsi="楷体_GB2312" w:hint="eastAsia"/>
                <w:sz w:val="18"/>
                <w:szCs w:val="18"/>
              </w:rPr>
              <w:t>4</w:t>
            </w:r>
            <w:r w:rsidRPr="00CC6B42">
              <w:rPr>
                <w:rFonts w:ascii="仿宋_GB2312" w:hAnsi="楷体_GB2312" w:hint="eastAsia"/>
                <w:sz w:val="18"/>
                <w:szCs w:val="18"/>
              </w:rPr>
              <w:t>周</w:t>
            </w:r>
          </w:p>
        </w:tc>
        <w:tc>
          <w:tcPr>
            <w:tcW w:w="295" w:type="dxa"/>
            <w:tcBorders>
              <w:top w:val="single" w:sz="4" w:space="0" w:color="auto"/>
              <w:left w:val="single" w:sz="4" w:space="0" w:color="000000"/>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p>
        </w:tc>
      </w:tr>
      <w:tr w:rsidR="00593F0D" w:rsidTr="00622E95">
        <w:trPr>
          <w:cantSplit/>
          <w:trHeight w:hRule="exact" w:val="502"/>
          <w:jc w:val="center"/>
        </w:trPr>
        <w:tc>
          <w:tcPr>
            <w:tcW w:w="368"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八</w:t>
            </w:r>
          </w:p>
        </w:tc>
        <w:tc>
          <w:tcPr>
            <w:tcW w:w="1105" w:type="dxa"/>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jc w:val="center"/>
              <w:rPr>
                <w:rFonts w:ascii="仿宋_GB2312" w:hAnsi="楷体_GB2312" w:hint="eastAsia"/>
                <w:sz w:val="18"/>
                <w:szCs w:val="18"/>
              </w:rPr>
            </w:pPr>
            <w:r w:rsidRPr="00CC6B42">
              <w:rPr>
                <w:rFonts w:ascii="仿宋_GB2312" w:hAnsi="楷体_GB2312" w:hint="eastAsia"/>
                <w:sz w:val="18"/>
                <w:szCs w:val="18"/>
              </w:rPr>
              <w:t>2009.02.16</w:t>
            </w:r>
          </w:p>
        </w:tc>
        <w:tc>
          <w:tcPr>
            <w:tcW w:w="2611" w:type="dxa"/>
            <w:gridSpan w:val="9"/>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毕业实习</w:t>
            </w:r>
            <w:r w:rsidRPr="00CC6B42">
              <w:rPr>
                <w:rFonts w:ascii="仿宋_GB2312" w:hAnsi="楷体_GB2312" w:hint="eastAsia"/>
                <w:sz w:val="18"/>
                <w:szCs w:val="18"/>
              </w:rPr>
              <w:t>8</w:t>
            </w:r>
            <w:r w:rsidRPr="00CC6B42">
              <w:rPr>
                <w:rFonts w:ascii="仿宋_GB2312" w:hAnsi="楷体_GB2312" w:hint="eastAsia"/>
                <w:sz w:val="18"/>
                <w:szCs w:val="18"/>
              </w:rPr>
              <w:t>周</w:t>
            </w:r>
          </w:p>
        </w:tc>
        <w:tc>
          <w:tcPr>
            <w:tcW w:w="2459" w:type="dxa"/>
            <w:gridSpan w:val="9"/>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r w:rsidRPr="00CC6B42">
              <w:rPr>
                <w:rFonts w:ascii="仿宋_GB2312" w:hAnsi="楷体_GB2312" w:hint="eastAsia"/>
                <w:sz w:val="18"/>
                <w:szCs w:val="18"/>
              </w:rPr>
              <w:t>毕业设计后期</w:t>
            </w:r>
            <w:r w:rsidRPr="00CC6B42">
              <w:rPr>
                <w:rFonts w:ascii="仿宋_GB2312" w:hAnsi="楷体_GB2312" w:hint="eastAsia"/>
                <w:sz w:val="18"/>
                <w:szCs w:val="18"/>
              </w:rPr>
              <w:t>8</w:t>
            </w:r>
            <w:r w:rsidRPr="00CC6B42">
              <w:rPr>
                <w:rFonts w:ascii="仿宋_GB2312" w:hAnsi="楷体_GB2312" w:hint="eastAsia"/>
                <w:sz w:val="18"/>
                <w:szCs w:val="18"/>
              </w:rPr>
              <w:t>周</w:t>
            </w:r>
          </w:p>
        </w:tc>
        <w:tc>
          <w:tcPr>
            <w:tcW w:w="3105" w:type="dxa"/>
            <w:gridSpan w:val="17"/>
            <w:tcBorders>
              <w:top w:val="single" w:sz="4" w:space="0" w:color="auto"/>
              <w:left w:val="single" w:sz="4" w:space="0" w:color="auto"/>
              <w:bottom w:val="single" w:sz="4" w:space="0" w:color="auto"/>
              <w:right w:val="single" w:sz="4" w:space="0" w:color="auto"/>
            </w:tcBorders>
            <w:vAlign w:val="center"/>
          </w:tcPr>
          <w:p w:rsidR="00593F0D" w:rsidRPr="00CC6B42" w:rsidRDefault="00593F0D" w:rsidP="00622E95">
            <w:pPr>
              <w:widowControl/>
              <w:spacing w:line="180" w:lineRule="exact"/>
              <w:jc w:val="center"/>
              <w:rPr>
                <w:rFonts w:ascii="仿宋_GB2312" w:hAnsi="楷体_GB2312" w:hint="eastAsia"/>
                <w:sz w:val="18"/>
                <w:szCs w:val="18"/>
              </w:rPr>
            </w:pPr>
          </w:p>
        </w:tc>
      </w:tr>
    </w:tbl>
    <w:p w:rsidR="00593F0D" w:rsidRDefault="00593F0D" w:rsidP="00593F0D">
      <w:pPr>
        <w:spacing w:line="400" w:lineRule="exact"/>
        <w:jc w:val="center"/>
        <w:rPr>
          <w:rFonts w:ascii="仿宋_GB2312" w:hint="eastAsia"/>
          <w:b/>
          <w:bCs/>
          <w:sz w:val="24"/>
        </w:rPr>
      </w:pPr>
    </w:p>
    <w:p w:rsidR="00593F0D" w:rsidRPr="009A0B23" w:rsidRDefault="00593F0D" w:rsidP="00593F0D">
      <w:pPr>
        <w:spacing w:line="400" w:lineRule="exact"/>
        <w:jc w:val="center"/>
        <w:rPr>
          <w:rFonts w:ascii="黑体" w:eastAsia="黑体" w:hint="eastAsia"/>
          <w:szCs w:val="32"/>
        </w:rPr>
      </w:pPr>
      <w:r w:rsidRPr="009A0B23">
        <w:rPr>
          <w:rFonts w:ascii="黑体" w:eastAsia="黑体" w:hint="eastAsia"/>
          <w:szCs w:val="32"/>
        </w:rPr>
        <w:t>学分与学时分配表</w:t>
      </w:r>
    </w:p>
    <w:p w:rsidR="00593F0D" w:rsidRDefault="00593F0D" w:rsidP="00593F0D">
      <w:pPr>
        <w:spacing w:line="400" w:lineRule="exact"/>
        <w:rPr>
          <w:rFonts w:ascii="仿宋_GB2312" w:hint="eastAsia"/>
          <w:sz w:val="24"/>
        </w:rPr>
      </w:pPr>
      <w:r>
        <w:rPr>
          <w:rFonts w:ascii="仿宋_GB2312" w:hint="eastAsia"/>
          <w:sz w:val="24"/>
        </w:rPr>
        <w:t>XXXX</w:t>
      </w:r>
      <w:r>
        <w:rPr>
          <w:rFonts w:ascii="仿宋_GB2312" w:hint="eastAsia"/>
          <w:sz w:val="24"/>
        </w:rPr>
        <w:t>专业</w:t>
      </w:r>
      <w:r>
        <w:rPr>
          <w:rFonts w:ascii="仿宋_GB2312" w:hint="eastAsia"/>
          <w:sz w:val="24"/>
        </w:rPr>
        <w:t xml:space="preserve"> XX</w:t>
      </w:r>
      <w:r>
        <w:rPr>
          <w:rFonts w:ascii="仿宋_GB2312" w:hint="eastAsia"/>
          <w:sz w:val="24"/>
        </w:rPr>
        <w:t>级</w:t>
      </w:r>
    </w:p>
    <w:tbl>
      <w:tblPr>
        <w:tblW w:w="0" w:type="auto"/>
        <w:jc w:val="center"/>
        <w:tblLayout w:type="fixed"/>
        <w:tblLook w:val="0000"/>
      </w:tblPr>
      <w:tblGrid>
        <w:gridCol w:w="1395"/>
        <w:gridCol w:w="1185"/>
        <w:gridCol w:w="1140"/>
        <w:gridCol w:w="1395"/>
        <w:gridCol w:w="510"/>
        <w:gridCol w:w="690"/>
        <w:gridCol w:w="1215"/>
        <w:gridCol w:w="1080"/>
        <w:gridCol w:w="1020"/>
      </w:tblGrid>
      <w:tr w:rsidR="00593F0D" w:rsidRPr="00384AE5" w:rsidTr="00622E95">
        <w:trPr>
          <w:trHeight w:val="465"/>
          <w:jc w:val="center"/>
        </w:trPr>
        <w:tc>
          <w:tcPr>
            <w:tcW w:w="1395" w:type="dxa"/>
            <w:vMerge w:val="restart"/>
            <w:tcBorders>
              <w:top w:val="single" w:sz="4" w:space="0" w:color="auto"/>
              <w:left w:val="single" w:sz="4" w:space="0" w:color="000000"/>
              <w:bottom w:val="single" w:sz="4" w:space="0" w:color="auto"/>
              <w:right w:val="single" w:sz="4" w:space="0" w:color="auto"/>
              <w:tl2br w:val="single" w:sz="4" w:space="0" w:color="auto"/>
            </w:tcBorders>
            <w:vAlign w:val="center"/>
          </w:tcPr>
          <w:p w:rsidR="00593F0D" w:rsidRPr="00384AE5" w:rsidRDefault="00593F0D" w:rsidP="00622E95">
            <w:pPr>
              <w:autoSpaceDN w:val="0"/>
              <w:jc w:val="right"/>
              <w:textAlignment w:val="center"/>
              <w:rPr>
                <w:rFonts w:ascii="仿宋_GB2312" w:hAnsi="仿宋_GB2312"/>
                <w:sz w:val="24"/>
              </w:rPr>
            </w:pPr>
            <w:r w:rsidRPr="00384AE5">
              <w:rPr>
                <w:rFonts w:ascii="仿宋_GB2312" w:hAnsi="仿宋_GB2312" w:hint="eastAsia"/>
                <w:sz w:val="24"/>
              </w:rPr>
              <w:t>性质</w:t>
            </w:r>
          </w:p>
          <w:p w:rsidR="00593F0D" w:rsidRPr="00384AE5" w:rsidRDefault="00593F0D" w:rsidP="00622E95">
            <w:pPr>
              <w:autoSpaceDN w:val="0"/>
              <w:textAlignment w:val="center"/>
              <w:rPr>
                <w:rFonts w:ascii="仿宋_GB2312" w:hAnsi="仿宋_GB2312" w:hint="eastAsia"/>
                <w:sz w:val="24"/>
              </w:rPr>
            </w:pPr>
            <w:r w:rsidRPr="00384AE5">
              <w:rPr>
                <w:rFonts w:ascii="仿宋_GB2312" w:hAnsi="仿宋_GB2312" w:hint="eastAsia"/>
                <w:sz w:val="24"/>
              </w:rPr>
              <w:t>类别</w:t>
            </w:r>
          </w:p>
          <w:p w:rsidR="00593F0D" w:rsidRPr="00384AE5" w:rsidRDefault="00593F0D" w:rsidP="00622E95">
            <w:pPr>
              <w:autoSpaceDN w:val="0"/>
              <w:jc w:val="left"/>
              <w:textAlignment w:val="center"/>
              <w:rPr>
                <w:rFonts w:ascii="仿宋_GB2312" w:hAnsi="仿宋_GB2312"/>
                <w:sz w:val="24"/>
              </w:rPr>
            </w:pP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必</w:t>
            </w:r>
            <w:r w:rsidRPr="00384AE5">
              <w:rPr>
                <w:rFonts w:ascii="仿宋_GB2312" w:hAnsi="仿宋_GB2312" w:hint="eastAsia"/>
                <w:sz w:val="24"/>
              </w:rPr>
              <w:t xml:space="preserve"> </w:t>
            </w:r>
            <w:r w:rsidRPr="00384AE5">
              <w:rPr>
                <w:rFonts w:ascii="仿宋_GB2312" w:hAnsi="仿宋_GB2312" w:hint="eastAsia"/>
                <w:sz w:val="24"/>
              </w:rPr>
              <w:t>修</w:t>
            </w:r>
            <w:r w:rsidRPr="00384AE5">
              <w:rPr>
                <w:rFonts w:ascii="仿宋_GB2312" w:hAnsi="仿宋_GB2312" w:hint="eastAsia"/>
                <w:sz w:val="24"/>
              </w:rPr>
              <w:t xml:space="preserve"> </w:t>
            </w:r>
            <w:r w:rsidRPr="00384AE5">
              <w:rPr>
                <w:rFonts w:ascii="仿宋_GB2312" w:hAnsi="仿宋_GB2312" w:hint="eastAsia"/>
                <w:sz w:val="24"/>
              </w:rPr>
              <w:t>课</w:t>
            </w:r>
          </w:p>
        </w:tc>
        <w:tc>
          <w:tcPr>
            <w:tcW w:w="3495" w:type="dxa"/>
            <w:gridSpan w:val="4"/>
            <w:tcBorders>
              <w:top w:val="single" w:sz="4" w:space="0" w:color="auto"/>
              <w:left w:val="single" w:sz="4" w:space="0" w:color="auto"/>
              <w:bottom w:val="single" w:sz="4" w:space="0" w:color="auto"/>
              <w:right w:val="single" w:sz="4" w:space="0" w:color="auto"/>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选</w:t>
            </w:r>
            <w:r w:rsidRPr="00384AE5">
              <w:rPr>
                <w:rFonts w:ascii="仿宋_GB2312" w:hAnsi="仿宋_GB2312" w:hint="eastAsia"/>
                <w:sz w:val="24"/>
              </w:rPr>
              <w:t xml:space="preserve"> </w:t>
            </w:r>
            <w:r w:rsidRPr="00384AE5">
              <w:rPr>
                <w:rFonts w:ascii="仿宋_GB2312" w:hAnsi="仿宋_GB2312" w:hint="eastAsia"/>
                <w:sz w:val="24"/>
              </w:rPr>
              <w:t>修</w:t>
            </w:r>
            <w:r w:rsidRPr="00384AE5">
              <w:rPr>
                <w:rFonts w:ascii="仿宋_GB2312" w:hAnsi="仿宋_GB2312" w:hint="eastAsia"/>
                <w:sz w:val="24"/>
              </w:rPr>
              <w:t xml:space="preserve"> </w:t>
            </w:r>
            <w:r w:rsidRPr="00384AE5">
              <w:rPr>
                <w:rFonts w:ascii="仿宋_GB2312" w:hAnsi="仿宋_GB2312" w:hint="eastAsia"/>
                <w:sz w:val="24"/>
              </w:rPr>
              <w:t>课</w:t>
            </w:r>
          </w:p>
        </w:tc>
        <w:tc>
          <w:tcPr>
            <w:tcW w:w="1018" w:type="dxa"/>
            <w:vMerge w:val="restart"/>
            <w:tcBorders>
              <w:top w:val="single" w:sz="4" w:space="0" w:color="auto"/>
              <w:left w:val="single" w:sz="4" w:space="0" w:color="auto"/>
              <w:bottom w:val="single" w:sz="4" w:space="0" w:color="000000"/>
              <w:right w:val="single" w:sz="4" w:space="0" w:color="000000"/>
            </w:tcBorders>
            <w:vAlign w:val="center"/>
          </w:tcPr>
          <w:p w:rsidR="00593F0D" w:rsidRPr="00384AE5" w:rsidRDefault="00593F0D" w:rsidP="00622E95">
            <w:pPr>
              <w:autoSpaceDN w:val="0"/>
              <w:jc w:val="center"/>
              <w:rPr>
                <w:rFonts w:ascii="仿宋_GB2312" w:hAnsi="仿宋_GB2312"/>
                <w:sz w:val="24"/>
              </w:rPr>
            </w:pPr>
            <w:r w:rsidRPr="00384AE5">
              <w:rPr>
                <w:rFonts w:ascii="仿宋_GB2312" w:hAnsi="仿宋_GB2312" w:hint="eastAsia"/>
                <w:sz w:val="24"/>
              </w:rPr>
              <w:t>累计</w:t>
            </w:r>
            <w:r w:rsidRPr="00384AE5">
              <w:rPr>
                <w:rFonts w:ascii="仿宋_GB2312" w:hAnsi="仿宋_GB2312" w:hint="eastAsia"/>
                <w:sz w:val="24"/>
              </w:rPr>
              <w:t xml:space="preserve">                      (</w:t>
            </w:r>
            <w:r w:rsidRPr="00384AE5">
              <w:rPr>
                <w:rFonts w:ascii="仿宋_GB2312" w:hAnsi="仿宋_GB2312" w:hint="eastAsia"/>
                <w:sz w:val="24"/>
              </w:rPr>
              <w:t>学分</w:t>
            </w:r>
            <w:r w:rsidRPr="00384AE5">
              <w:rPr>
                <w:rFonts w:ascii="仿宋_GB2312" w:hAnsi="仿宋_GB2312" w:hint="eastAsia"/>
                <w:sz w:val="24"/>
              </w:rPr>
              <w:t>/</w:t>
            </w:r>
            <w:r w:rsidRPr="00384AE5">
              <w:rPr>
                <w:rFonts w:ascii="仿宋_GB2312" w:hAnsi="仿宋_GB2312" w:hint="eastAsia"/>
                <w:sz w:val="24"/>
              </w:rPr>
              <w:t>学时</w:t>
            </w:r>
            <w:r w:rsidRPr="00384AE5">
              <w:rPr>
                <w:rFonts w:ascii="仿宋_GB2312" w:hAnsi="仿宋_GB2312" w:hint="eastAsia"/>
                <w:sz w:val="24"/>
              </w:rPr>
              <w:t>)</w:t>
            </w:r>
          </w:p>
        </w:tc>
      </w:tr>
      <w:tr w:rsidR="00593F0D" w:rsidRPr="00384AE5" w:rsidTr="00622E95">
        <w:trPr>
          <w:trHeight w:val="339"/>
          <w:jc w:val="center"/>
        </w:trPr>
        <w:tc>
          <w:tcPr>
            <w:tcW w:w="1395" w:type="dxa"/>
            <w:vMerge/>
            <w:tcBorders>
              <w:top w:val="single" w:sz="4" w:space="0" w:color="auto"/>
              <w:left w:val="single" w:sz="4" w:space="0" w:color="000000"/>
              <w:bottom w:val="single" w:sz="4" w:space="0" w:color="auto"/>
              <w:right w:val="single" w:sz="4" w:space="0" w:color="auto"/>
            </w:tcBorders>
            <w:vAlign w:val="center"/>
          </w:tcPr>
          <w:p w:rsidR="00593F0D" w:rsidRPr="00384AE5" w:rsidRDefault="00593F0D" w:rsidP="00622E95">
            <w:pPr>
              <w:widowControl/>
              <w:jc w:val="left"/>
              <w:rPr>
                <w:rFonts w:ascii="仿宋_GB2312" w:hAnsi="仿宋_GB2312"/>
                <w:sz w:val="24"/>
              </w:rPr>
            </w:pPr>
          </w:p>
        </w:tc>
        <w:tc>
          <w:tcPr>
            <w:tcW w:w="1185" w:type="dxa"/>
            <w:tcBorders>
              <w:top w:val="single" w:sz="4" w:space="0" w:color="auto"/>
              <w:left w:val="single" w:sz="4" w:space="0" w:color="auto"/>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学分</w:t>
            </w:r>
          </w:p>
        </w:tc>
        <w:tc>
          <w:tcPr>
            <w:tcW w:w="2535" w:type="dxa"/>
            <w:gridSpan w:val="2"/>
            <w:tcBorders>
              <w:top w:val="single" w:sz="4" w:space="0" w:color="auto"/>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占课堂教学学分比例</w:t>
            </w:r>
          </w:p>
        </w:tc>
        <w:tc>
          <w:tcPr>
            <w:tcW w:w="1200" w:type="dxa"/>
            <w:gridSpan w:val="2"/>
            <w:tcBorders>
              <w:top w:val="single" w:sz="4" w:space="0" w:color="auto"/>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学分</w:t>
            </w:r>
          </w:p>
        </w:tc>
        <w:tc>
          <w:tcPr>
            <w:tcW w:w="2295" w:type="dxa"/>
            <w:gridSpan w:val="2"/>
            <w:tcBorders>
              <w:top w:val="single" w:sz="4" w:space="0" w:color="auto"/>
              <w:left w:val="single" w:sz="4" w:space="0" w:color="000000"/>
              <w:bottom w:val="single" w:sz="4" w:space="0" w:color="000000"/>
              <w:right w:val="nil"/>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占课堂教学学分比例</w:t>
            </w:r>
          </w:p>
        </w:tc>
        <w:tc>
          <w:tcPr>
            <w:tcW w:w="1020" w:type="dxa"/>
            <w:vMerge/>
            <w:tcBorders>
              <w:top w:val="single" w:sz="4" w:space="0" w:color="auto"/>
              <w:left w:val="single" w:sz="4" w:space="0" w:color="auto"/>
              <w:bottom w:val="single" w:sz="4" w:space="0" w:color="000000"/>
              <w:right w:val="single" w:sz="4" w:space="0" w:color="000000"/>
            </w:tcBorders>
            <w:vAlign w:val="center"/>
          </w:tcPr>
          <w:p w:rsidR="00593F0D" w:rsidRPr="00384AE5" w:rsidRDefault="00593F0D" w:rsidP="00622E95">
            <w:pPr>
              <w:widowControl/>
              <w:jc w:val="left"/>
              <w:rPr>
                <w:rFonts w:ascii="仿宋_GB2312" w:hAnsi="仿宋_GB2312"/>
                <w:sz w:val="24"/>
              </w:rPr>
            </w:pPr>
          </w:p>
        </w:tc>
      </w:tr>
      <w:tr w:rsidR="00593F0D" w:rsidRPr="00384AE5" w:rsidTr="00622E95">
        <w:trPr>
          <w:trHeight w:val="489"/>
          <w:jc w:val="center"/>
        </w:trPr>
        <w:tc>
          <w:tcPr>
            <w:tcW w:w="1395" w:type="dxa"/>
            <w:tcBorders>
              <w:top w:val="single" w:sz="4" w:space="0" w:color="auto"/>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通识教育基础课程</w:t>
            </w:r>
          </w:p>
        </w:tc>
        <w:tc>
          <w:tcPr>
            <w:tcW w:w="118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020" w:type="dxa"/>
            <w:tcBorders>
              <w:top w:val="nil"/>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r>
      <w:tr w:rsidR="00593F0D" w:rsidRPr="00384AE5" w:rsidTr="00622E95">
        <w:trPr>
          <w:trHeight w:val="479"/>
          <w:jc w:val="center"/>
        </w:trPr>
        <w:tc>
          <w:tcPr>
            <w:tcW w:w="139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学科专业基础课程</w:t>
            </w:r>
          </w:p>
        </w:tc>
        <w:tc>
          <w:tcPr>
            <w:tcW w:w="118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r>
      <w:tr w:rsidR="00593F0D" w:rsidRPr="00384AE5" w:rsidTr="00622E95">
        <w:trPr>
          <w:trHeight w:val="485"/>
          <w:jc w:val="center"/>
        </w:trPr>
        <w:tc>
          <w:tcPr>
            <w:tcW w:w="139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专业与专业</w:t>
            </w:r>
            <w:r w:rsidRPr="00384AE5">
              <w:rPr>
                <w:rFonts w:ascii="仿宋_GB2312" w:hAnsi="仿宋_GB2312" w:hint="eastAsia"/>
                <w:sz w:val="24"/>
              </w:rPr>
              <w:t xml:space="preserve">        </w:t>
            </w:r>
            <w:r w:rsidRPr="00384AE5">
              <w:rPr>
                <w:rFonts w:ascii="仿宋_GB2312" w:hAnsi="仿宋_GB2312" w:hint="eastAsia"/>
                <w:sz w:val="24"/>
              </w:rPr>
              <w:t>特色课程</w:t>
            </w:r>
          </w:p>
        </w:tc>
        <w:tc>
          <w:tcPr>
            <w:tcW w:w="118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53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29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r>
      <w:tr w:rsidR="00593F0D" w:rsidRPr="00384AE5" w:rsidTr="00622E95">
        <w:trPr>
          <w:trHeight w:val="364"/>
          <w:jc w:val="center"/>
        </w:trPr>
        <w:tc>
          <w:tcPr>
            <w:tcW w:w="1395" w:type="dxa"/>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r w:rsidRPr="00384AE5">
              <w:rPr>
                <w:rFonts w:ascii="仿宋_GB2312" w:hAnsi="仿宋_GB2312" w:hint="eastAsia"/>
                <w:sz w:val="24"/>
              </w:rPr>
              <w:t>课堂教学</w:t>
            </w:r>
            <w:r w:rsidRPr="00384AE5">
              <w:rPr>
                <w:rFonts w:ascii="仿宋_GB2312" w:hAnsi="仿宋_GB2312" w:hint="eastAsia"/>
                <w:sz w:val="24"/>
              </w:rPr>
              <w:t xml:space="preserve">  </w:t>
            </w:r>
            <w:r w:rsidRPr="00384AE5">
              <w:rPr>
                <w:rFonts w:ascii="仿宋_GB2312" w:hAnsi="仿宋_GB2312" w:hint="eastAsia"/>
                <w:sz w:val="24"/>
              </w:rPr>
              <w:t>学分合计</w:t>
            </w:r>
            <w:r w:rsidRPr="00384AE5">
              <w:rPr>
                <w:rFonts w:ascii="仿宋_GB2312" w:hAnsi="仿宋_GB2312" w:hint="eastAsia"/>
                <w:sz w:val="24"/>
              </w:rPr>
              <w:t xml:space="preserve"> </w:t>
            </w:r>
          </w:p>
        </w:tc>
        <w:tc>
          <w:tcPr>
            <w:tcW w:w="1185" w:type="dxa"/>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535" w:type="dxa"/>
            <w:gridSpan w:val="2"/>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200" w:type="dxa"/>
            <w:gridSpan w:val="2"/>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295" w:type="dxa"/>
            <w:gridSpan w:val="2"/>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020" w:type="dxa"/>
            <w:tcBorders>
              <w:top w:val="single" w:sz="4" w:space="0" w:color="000000"/>
              <w:left w:val="single" w:sz="4" w:space="0" w:color="000000"/>
              <w:bottom w:val="trip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r>
      <w:tr w:rsidR="00593F0D" w:rsidRPr="00384AE5" w:rsidTr="00622E95">
        <w:trPr>
          <w:trHeight w:val="500"/>
          <w:jc w:val="center"/>
        </w:trPr>
        <w:tc>
          <w:tcPr>
            <w:tcW w:w="1395" w:type="dxa"/>
            <w:tcBorders>
              <w:top w:val="triple" w:sz="4" w:space="0" w:color="000000"/>
              <w:left w:val="single" w:sz="4" w:space="0" w:color="000000"/>
              <w:bottom w:val="single" w:sz="4" w:space="0" w:color="000000"/>
              <w:right w:val="single" w:sz="4" w:space="0" w:color="000000"/>
            </w:tcBorders>
            <w:vAlign w:val="center"/>
          </w:tcPr>
          <w:p w:rsidR="00593F0D" w:rsidRPr="0041720B" w:rsidRDefault="00593F0D" w:rsidP="00622E95">
            <w:pPr>
              <w:autoSpaceDN w:val="0"/>
              <w:jc w:val="center"/>
              <w:textAlignment w:val="center"/>
              <w:rPr>
                <w:rFonts w:ascii="仿宋_GB2312" w:hAnsi="仿宋_GB2312"/>
                <w:szCs w:val="21"/>
              </w:rPr>
            </w:pPr>
            <w:r w:rsidRPr="0041720B">
              <w:rPr>
                <w:rFonts w:ascii="仿宋_GB2312" w:hAnsi="仿宋_GB2312" w:hint="eastAsia"/>
                <w:szCs w:val="21"/>
              </w:rPr>
              <w:t>课程总学分</w:t>
            </w:r>
          </w:p>
        </w:tc>
        <w:tc>
          <w:tcPr>
            <w:tcW w:w="2325" w:type="dxa"/>
            <w:gridSpan w:val="2"/>
            <w:tcBorders>
              <w:top w:val="triple" w:sz="4" w:space="0" w:color="000000"/>
              <w:left w:val="single" w:sz="4" w:space="0" w:color="000000"/>
              <w:bottom w:val="single" w:sz="4" w:space="0" w:color="000000"/>
              <w:right w:val="single" w:sz="4" w:space="0" w:color="000000"/>
            </w:tcBorders>
            <w:vAlign w:val="center"/>
          </w:tcPr>
          <w:p w:rsidR="00593F0D" w:rsidRPr="0041720B" w:rsidRDefault="00593F0D" w:rsidP="00622E95">
            <w:pPr>
              <w:autoSpaceDN w:val="0"/>
              <w:jc w:val="center"/>
              <w:textAlignment w:val="center"/>
              <w:rPr>
                <w:rFonts w:ascii="仿宋_GB2312" w:hAnsi="仿宋_GB2312"/>
                <w:szCs w:val="21"/>
              </w:rPr>
            </w:pPr>
            <w:r w:rsidRPr="0041720B">
              <w:rPr>
                <w:rFonts w:ascii="仿宋_GB2312" w:hAnsi="仿宋_GB2312" w:hint="eastAsia"/>
                <w:szCs w:val="21"/>
              </w:rPr>
              <w:t>独立设置的实验课学分</w:t>
            </w:r>
          </w:p>
        </w:tc>
        <w:tc>
          <w:tcPr>
            <w:tcW w:w="1905" w:type="dxa"/>
            <w:gridSpan w:val="2"/>
            <w:tcBorders>
              <w:top w:val="triple" w:sz="4" w:space="0" w:color="000000"/>
              <w:left w:val="single" w:sz="4" w:space="0" w:color="000000"/>
              <w:bottom w:val="single" w:sz="4" w:space="0" w:color="000000"/>
              <w:right w:val="single" w:sz="4" w:space="0" w:color="000000"/>
            </w:tcBorders>
            <w:vAlign w:val="center"/>
          </w:tcPr>
          <w:p w:rsidR="00593F0D" w:rsidRPr="0041720B" w:rsidRDefault="00593F0D" w:rsidP="00622E95">
            <w:pPr>
              <w:autoSpaceDN w:val="0"/>
              <w:jc w:val="center"/>
              <w:textAlignment w:val="center"/>
              <w:rPr>
                <w:rFonts w:ascii="仿宋_GB2312" w:hAnsi="仿宋_GB2312"/>
                <w:szCs w:val="21"/>
              </w:rPr>
            </w:pPr>
            <w:r w:rsidRPr="0041720B">
              <w:rPr>
                <w:rFonts w:ascii="仿宋_GB2312" w:hAnsi="仿宋_GB2312" w:hint="eastAsia"/>
                <w:szCs w:val="21"/>
              </w:rPr>
              <w:t>集中实践教学学分</w:t>
            </w:r>
          </w:p>
        </w:tc>
        <w:tc>
          <w:tcPr>
            <w:tcW w:w="1905" w:type="dxa"/>
            <w:gridSpan w:val="2"/>
            <w:tcBorders>
              <w:top w:val="triple" w:sz="4" w:space="0" w:color="000000"/>
              <w:left w:val="single" w:sz="4" w:space="0" w:color="000000"/>
              <w:bottom w:val="single" w:sz="4" w:space="0" w:color="000000"/>
              <w:right w:val="single" w:sz="4" w:space="0" w:color="000000"/>
            </w:tcBorders>
            <w:vAlign w:val="center"/>
          </w:tcPr>
          <w:p w:rsidR="00593F0D" w:rsidRPr="0041720B" w:rsidRDefault="00593F0D" w:rsidP="00622E95">
            <w:pPr>
              <w:autoSpaceDN w:val="0"/>
              <w:jc w:val="center"/>
              <w:textAlignment w:val="center"/>
              <w:rPr>
                <w:rFonts w:ascii="仿宋_GB2312" w:hAnsi="仿宋_GB2312"/>
                <w:szCs w:val="21"/>
              </w:rPr>
            </w:pPr>
            <w:r w:rsidRPr="0041720B">
              <w:rPr>
                <w:rFonts w:ascii="仿宋_GB2312" w:hAnsi="仿宋_GB2312" w:hint="eastAsia"/>
                <w:szCs w:val="21"/>
              </w:rPr>
              <w:t>实践教学环节学分合计</w:t>
            </w:r>
          </w:p>
        </w:tc>
        <w:tc>
          <w:tcPr>
            <w:tcW w:w="2100" w:type="dxa"/>
            <w:gridSpan w:val="2"/>
            <w:tcBorders>
              <w:top w:val="triple" w:sz="4" w:space="0" w:color="000000"/>
              <w:left w:val="single" w:sz="4" w:space="0" w:color="000000"/>
              <w:bottom w:val="single" w:sz="4" w:space="0" w:color="000000"/>
              <w:right w:val="single" w:sz="4" w:space="0" w:color="000000"/>
            </w:tcBorders>
            <w:vAlign w:val="center"/>
          </w:tcPr>
          <w:p w:rsidR="00593F0D" w:rsidRPr="0041720B" w:rsidRDefault="00593F0D" w:rsidP="00622E95">
            <w:pPr>
              <w:autoSpaceDN w:val="0"/>
              <w:jc w:val="center"/>
              <w:textAlignment w:val="center"/>
              <w:rPr>
                <w:rFonts w:ascii="仿宋_GB2312" w:hAnsi="仿宋_GB2312"/>
                <w:szCs w:val="21"/>
              </w:rPr>
            </w:pPr>
            <w:r w:rsidRPr="0041720B">
              <w:rPr>
                <w:rFonts w:ascii="仿宋_GB2312" w:hAnsi="仿宋_GB2312" w:hint="eastAsia"/>
                <w:szCs w:val="21"/>
              </w:rPr>
              <w:t>实践教学环节学分占总学分的比例</w:t>
            </w:r>
          </w:p>
        </w:tc>
      </w:tr>
      <w:tr w:rsidR="00593F0D" w:rsidRPr="00384AE5" w:rsidTr="00622E95">
        <w:trPr>
          <w:trHeight w:val="477"/>
          <w:jc w:val="center"/>
        </w:trPr>
        <w:tc>
          <w:tcPr>
            <w:tcW w:w="1395" w:type="dxa"/>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center"/>
              <w:textAlignment w:val="center"/>
              <w:rPr>
                <w:rFonts w:ascii="仿宋_GB2312" w:hAnsi="仿宋_GB2312"/>
                <w:sz w:val="24"/>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textAlignment w:val="center"/>
              <w:rPr>
                <w:rFonts w:ascii="宋体" w:hAnsi="宋体"/>
                <w:sz w:val="24"/>
              </w:rPr>
            </w:pP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left"/>
              <w:textAlignment w:val="center"/>
              <w:rPr>
                <w:rFonts w:ascii="宋体" w:hAnsi="宋体"/>
                <w:sz w:val="24"/>
              </w:rPr>
            </w:pP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593F0D" w:rsidRPr="00384AE5" w:rsidRDefault="00593F0D" w:rsidP="00622E95">
            <w:pPr>
              <w:autoSpaceDN w:val="0"/>
              <w:jc w:val="left"/>
              <w:textAlignment w:val="center"/>
              <w:rPr>
                <w:rFonts w:ascii="宋体" w:hAnsi="宋体"/>
                <w:sz w:val="24"/>
              </w:rPr>
            </w:pPr>
          </w:p>
        </w:tc>
      </w:tr>
    </w:tbl>
    <w:p w:rsidR="00593F0D" w:rsidRDefault="00593F0D" w:rsidP="00593F0D">
      <w:pPr>
        <w:rPr>
          <w:rFonts w:hint="eastAsia"/>
        </w:rPr>
      </w:pPr>
    </w:p>
    <w:p w:rsidR="00103454" w:rsidRPr="00593F0D" w:rsidRDefault="00103454"/>
    <w:sectPr w:rsidR="00103454" w:rsidRPr="00593F0D"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3F0D"/>
    <w:rsid w:val="00103454"/>
    <w:rsid w:val="00593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93F0D"/>
    <w:pPr>
      <w:spacing w:after="120"/>
    </w:pPr>
  </w:style>
  <w:style w:type="character" w:customStyle="1" w:styleId="Char">
    <w:name w:val="正文文本 Char"/>
    <w:basedOn w:val="a0"/>
    <w:link w:val="a3"/>
    <w:rsid w:val="00593F0D"/>
    <w:rPr>
      <w:rFonts w:ascii="Times New Roman" w:eastAsia="宋体" w:hAnsi="Times New Roman" w:cs="Times New Roman"/>
      <w:szCs w:val="24"/>
    </w:rPr>
  </w:style>
  <w:style w:type="paragraph" w:styleId="a4">
    <w:name w:val="header"/>
    <w:basedOn w:val="a"/>
    <w:link w:val="Char0"/>
    <w:rsid w:val="00593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93F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4174</Characters>
  <Application>Microsoft Office Word</Application>
  <DocSecurity>0</DocSecurity>
  <Lines>34</Lines>
  <Paragraphs>9</Paragraphs>
  <ScaleCrop>false</ScaleCrop>
  <Company>微软中国</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2013-06-25T01:24:00Z</dcterms:created>
  <dcterms:modified xsi:type="dcterms:W3CDTF">2013-06-25T01:24:00Z</dcterms:modified>
</cp:coreProperties>
</file>