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97" w:rsidRPr="009F337B" w:rsidRDefault="00534897" w:rsidP="00534897">
      <w:pPr>
        <w:pStyle w:val="a3"/>
        <w:snapToGrid w:val="0"/>
        <w:spacing w:line="288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9F337B">
        <w:rPr>
          <w:rFonts w:ascii="黑体" w:eastAsia="黑体" w:hint="eastAsia"/>
          <w:b/>
          <w:bCs/>
          <w:sz w:val="32"/>
          <w:szCs w:val="32"/>
        </w:rPr>
        <w:t>上海建桥学院</w:t>
      </w:r>
      <w:r w:rsidRPr="009F337B">
        <w:rPr>
          <w:rFonts w:ascii="黑体" w:eastAsia="黑体"/>
          <w:b/>
          <w:bCs/>
          <w:sz w:val="32"/>
          <w:szCs w:val="32"/>
        </w:rPr>
        <w:t>毕业设计（论文）答辩工作程序</w:t>
      </w:r>
    </w:p>
    <w:p w:rsidR="00534897" w:rsidRPr="002A0102" w:rsidRDefault="00534897" w:rsidP="00534897">
      <w:pPr>
        <w:pStyle w:val="HTML"/>
        <w:ind w:firstLineChars="200" w:firstLine="420"/>
        <w:jc w:val="both"/>
        <w:rPr>
          <w:rFonts w:cs="Times New Roman"/>
          <w:color w:val="000000"/>
          <w:sz w:val="21"/>
          <w:szCs w:val="21"/>
        </w:rPr>
      </w:pP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毕业答辩是检验毕业设计（论文）质量的最后环节，也是全面完成毕业设计（论文）任务的关键环节。为做好毕业答辩工作，特制定本答辩程序</w:t>
      </w:r>
      <w:r w:rsidRPr="005D3ED5">
        <w:rPr>
          <w:rFonts w:ascii="宋体" w:hAnsi="宋体" w:hint="eastAsia"/>
          <w:szCs w:val="21"/>
        </w:rPr>
        <w:t>。</w:t>
      </w:r>
    </w:p>
    <w:p w:rsidR="00534897" w:rsidRPr="005D3ED5" w:rsidRDefault="00534897" w:rsidP="00534897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>一、答辩委员会及答辩小组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 xml:space="preserve">以专业为单位成立毕业设计（论文）答辩委员会，下设若干答辩小组。 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答辩委员会由</w:t>
      </w:r>
      <w:r w:rsidRPr="005D3ED5">
        <w:rPr>
          <w:rFonts w:ascii="宋体" w:hAnsi="宋体" w:hint="eastAsia"/>
          <w:szCs w:val="21"/>
        </w:rPr>
        <w:t>院长或教学副院长</w:t>
      </w:r>
      <w:r w:rsidRPr="005D3ED5">
        <w:rPr>
          <w:rFonts w:ascii="宋体" w:hAnsi="宋体"/>
          <w:szCs w:val="21"/>
        </w:rPr>
        <w:t>担任主任，</w:t>
      </w:r>
      <w:r w:rsidRPr="005D3ED5">
        <w:rPr>
          <w:rFonts w:ascii="宋体" w:hAnsi="宋体" w:hint="eastAsia"/>
          <w:szCs w:val="21"/>
        </w:rPr>
        <w:t>至少4</w:t>
      </w:r>
      <w:r w:rsidRPr="005D3ED5">
        <w:rPr>
          <w:rFonts w:ascii="宋体" w:hAnsi="宋体"/>
          <w:szCs w:val="21"/>
        </w:rPr>
        <w:t>名</w:t>
      </w:r>
      <w:r w:rsidRPr="005D3ED5">
        <w:rPr>
          <w:rFonts w:ascii="宋体" w:hAnsi="宋体" w:hint="eastAsia"/>
          <w:szCs w:val="21"/>
        </w:rPr>
        <w:t>中级职称以上（含中级职称）</w:t>
      </w:r>
      <w:r w:rsidRPr="005D3ED5">
        <w:rPr>
          <w:rFonts w:ascii="宋体" w:hAnsi="宋体"/>
          <w:szCs w:val="21"/>
        </w:rPr>
        <w:t>教师担任委员。</w:t>
      </w:r>
      <w:r w:rsidRPr="005D3ED5">
        <w:rPr>
          <w:rFonts w:ascii="宋体" w:hAnsi="宋体" w:hint="eastAsia"/>
          <w:szCs w:val="21"/>
        </w:rPr>
        <w:t>负责</w:t>
      </w:r>
      <w:r w:rsidRPr="005D3ED5">
        <w:rPr>
          <w:rFonts w:ascii="宋体" w:hAnsi="宋体"/>
          <w:szCs w:val="21"/>
        </w:rPr>
        <w:t xml:space="preserve">领导答辩工作，统一答辩要求和评分标准，审查答辩资格，验收成果，审定学生毕业设计（论文）成绩，裁决有争议的成绩，推荐校优秀毕业设计（论文）。                                             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答辩小组由3-5人组成，结合实际的课题答辩应邀请有关生产部门、科研单位的技术人员参加。答辩小组实施答辩工作，评定本组答辩学生的毕业设计（论文）答辩成绩，并对总成绩提出建议。</w:t>
      </w:r>
    </w:p>
    <w:p w:rsidR="00534897" w:rsidRPr="005D3ED5" w:rsidRDefault="00534897" w:rsidP="00534897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>二、答辩工作流程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答辩时间以各学院制定的毕业环节工作安排为准。但不得晚于学校规定的时间。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1</w:t>
      </w:r>
      <w:r w:rsidRPr="005D3ED5">
        <w:rPr>
          <w:rFonts w:ascii="宋体" w:hAnsi="宋体" w:hint="eastAsia"/>
          <w:szCs w:val="21"/>
        </w:rPr>
        <w:t>．</w:t>
      </w:r>
      <w:r w:rsidRPr="005D3ED5">
        <w:rPr>
          <w:rFonts w:ascii="宋体" w:hAnsi="宋体"/>
          <w:szCs w:val="21"/>
        </w:rPr>
        <w:t>审阅毕业设计（论文）工作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在毕业设计(论文)安排规定日期前，学生必须按照毕业设计（论文）任务书要求，完成工作任务，将论文草稿、作品等相关材料</w:t>
      </w:r>
      <w:proofErr w:type="gramStart"/>
      <w:r w:rsidRPr="005D3ED5">
        <w:rPr>
          <w:rFonts w:ascii="宋体" w:hAnsi="宋体"/>
          <w:szCs w:val="21"/>
        </w:rPr>
        <w:t>交指导</w:t>
      </w:r>
      <w:proofErr w:type="gramEnd"/>
      <w:r w:rsidRPr="005D3ED5">
        <w:rPr>
          <w:rFonts w:ascii="宋体" w:hAnsi="宋体"/>
          <w:szCs w:val="21"/>
        </w:rPr>
        <w:t>老师审阅，指导教师给出修改意见。学生在导师指导下，对毕业设计（论文）进行修改。设计（论文）定稿后，指导教师给出评语和评分。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 xml:space="preserve">指导教师发现严重抄袭的毕业设计（论文）必须上报答辩委员会，一经核实，毕业设计（论文）以不及格论处。 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软件设计类、装置制作类、作品设计类课题由答辩委员会组织验收，未达到设计（论文）任务书规定者不能参加答辩。答辩小组成员应参加验收。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2</w:t>
      </w:r>
      <w:r w:rsidRPr="005D3ED5">
        <w:rPr>
          <w:rFonts w:ascii="宋体" w:hAnsi="宋体" w:hint="eastAsia"/>
          <w:szCs w:val="21"/>
        </w:rPr>
        <w:t>．</w:t>
      </w:r>
      <w:r w:rsidRPr="005D3ED5">
        <w:rPr>
          <w:rFonts w:ascii="宋体" w:hAnsi="宋体"/>
          <w:szCs w:val="21"/>
        </w:rPr>
        <w:t>评阅毕业设计（论文），审查答辩资格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答辩前两周，学生必须将毕业设计（论文）</w:t>
      </w:r>
      <w:proofErr w:type="gramStart"/>
      <w:r w:rsidRPr="005D3ED5">
        <w:rPr>
          <w:rFonts w:ascii="宋体" w:hAnsi="宋体"/>
          <w:szCs w:val="21"/>
        </w:rPr>
        <w:t>交指导</w:t>
      </w:r>
      <w:proofErr w:type="gramEnd"/>
      <w:r w:rsidRPr="005D3ED5">
        <w:rPr>
          <w:rFonts w:ascii="宋体" w:hAnsi="宋体"/>
          <w:szCs w:val="21"/>
        </w:rPr>
        <w:t>教师。答辩委员会汇总后交各评阅教师评阅，指导教师不能评阅自己指导学生的论文。评阅人提出修改意见，写出评语和评分。评阅人在评语中必须表明该毕业设计（论文）能否参加答辩。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前一周，答辩委员会根据指导教师、评阅教师、验收意见，审查决定学生的答辩资格；确定答辩小组人员及学生分组名单、答辩时间及地点，统一予以公布，并上报学校备案。答辩学生分组时，实行指导教师回避制。</w:t>
      </w:r>
    </w:p>
    <w:p w:rsidR="00534897" w:rsidRPr="005D3ED5" w:rsidRDefault="00534897" w:rsidP="00534897">
      <w:pPr>
        <w:ind w:firstLine="420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答辩前二日，学生应将根据评阅意见修改完成并装订好的毕业论文提交答辩小组。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暂缓答辩的同学如能在学期结束前对毕业设计（论文）修改完毕，可经上述程序确认是否可以补答辩，否则按第三条与毕业设计（论文）成绩不及格者一起安排答辩。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3</w:t>
      </w:r>
      <w:r w:rsidRPr="005D3ED5">
        <w:rPr>
          <w:rFonts w:ascii="宋体" w:hAnsi="宋体" w:hint="eastAsia"/>
          <w:szCs w:val="21"/>
        </w:rPr>
        <w:t>．</w:t>
      </w:r>
      <w:r w:rsidRPr="005D3ED5">
        <w:rPr>
          <w:rFonts w:ascii="宋体" w:hAnsi="宋体"/>
          <w:szCs w:val="21"/>
        </w:rPr>
        <w:t>论文答辩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答辩由答辩组长主持，配备专人负责记录教师提问和学生回答的内容。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答辩时，先由学生用PPT报告毕业设计（论文）主要内容，时间不超过10分钟。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小组对毕业设计（论文）中的关键问题进行提问，考核学生独立解决问题能力，对专业基本理论、基本知识的掌握与运用能力，课题基本设计和计算方法、设计思想、实验和测试方法的科学性、合理性以及表达能力。提问问题不少于三个，学生逐一回答教师提出的问题，不得回避，确实回答不了的问题应予以声明，直至答辩组长认为答辩可以结束为止，</w:t>
      </w:r>
      <w:r w:rsidRPr="005D3ED5">
        <w:rPr>
          <w:rFonts w:ascii="宋体" w:hAnsi="宋体"/>
          <w:szCs w:val="21"/>
        </w:rPr>
        <w:lastRenderedPageBreak/>
        <w:t>但时间控制在10分钟左右。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全部学生答辩完毕后，答辩小组讨论确定学生的答辩成绩，并综合指导教师、评阅教师、答辩小组三方面给的分数和评语，对学生毕业设计（论文）总成绩提出意见，交答辩委员会审定。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毕业设计（论文）总成绩评分比例为：指导教师</w:t>
      </w:r>
      <w:proofErr w:type="gramStart"/>
      <w:r w:rsidRPr="005D3ED5">
        <w:rPr>
          <w:rFonts w:ascii="宋体" w:hAnsi="宋体"/>
          <w:szCs w:val="21"/>
        </w:rPr>
        <w:t>评分占</w:t>
      </w:r>
      <w:proofErr w:type="gramEnd"/>
      <w:r w:rsidRPr="005D3ED5">
        <w:rPr>
          <w:rFonts w:ascii="宋体" w:hAnsi="宋体"/>
          <w:szCs w:val="21"/>
        </w:rPr>
        <w:t>40％，评阅教师</w:t>
      </w:r>
      <w:proofErr w:type="gramStart"/>
      <w:r w:rsidRPr="005D3ED5">
        <w:rPr>
          <w:rFonts w:ascii="宋体" w:hAnsi="宋体"/>
          <w:szCs w:val="21"/>
        </w:rPr>
        <w:t>评分占</w:t>
      </w:r>
      <w:proofErr w:type="gramEnd"/>
      <w:r w:rsidRPr="005D3ED5">
        <w:rPr>
          <w:rFonts w:ascii="宋体" w:hAnsi="宋体"/>
          <w:szCs w:val="21"/>
        </w:rPr>
        <w:t>30％，答辩小组</w:t>
      </w:r>
      <w:proofErr w:type="gramStart"/>
      <w:r w:rsidRPr="005D3ED5">
        <w:rPr>
          <w:rFonts w:ascii="宋体" w:hAnsi="宋体"/>
          <w:szCs w:val="21"/>
        </w:rPr>
        <w:t>评分占</w:t>
      </w:r>
      <w:proofErr w:type="gramEnd"/>
      <w:r w:rsidRPr="005D3ED5">
        <w:rPr>
          <w:rFonts w:ascii="宋体" w:hAnsi="宋体"/>
          <w:szCs w:val="21"/>
        </w:rPr>
        <w:t>30％。</w:t>
      </w:r>
    </w:p>
    <w:p w:rsidR="00534897" w:rsidRPr="005D3ED5" w:rsidRDefault="00534897" w:rsidP="00534897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>三、成绩评定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答辩委员会统一审定本专业全体学生的成绩。评定成绩要坚持标准，严格要求。</w:t>
      </w:r>
      <w:r w:rsidRPr="005B1C4A">
        <w:rPr>
          <w:rFonts w:ascii="宋体" w:hAnsi="宋体"/>
          <w:szCs w:val="21"/>
        </w:rPr>
        <w:t>优秀论文者应≤</w:t>
      </w:r>
      <w:r w:rsidRPr="005B1C4A">
        <w:rPr>
          <w:rFonts w:ascii="宋体" w:hAnsi="宋体" w:hint="eastAsia"/>
          <w:szCs w:val="21"/>
        </w:rPr>
        <w:t>15</w:t>
      </w:r>
      <w:r w:rsidRPr="005B1C4A">
        <w:rPr>
          <w:rFonts w:ascii="宋体" w:hAnsi="宋体"/>
          <w:szCs w:val="21"/>
        </w:rPr>
        <w:t>％</w:t>
      </w:r>
      <w:r w:rsidRPr="005B1C4A">
        <w:rPr>
          <w:rFonts w:ascii="宋体" w:hAnsi="宋体" w:hint="eastAsia"/>
          <w:szCs w:val="21"/>
        </w:rPr>
        <w:t>，</w:t>
      </w:r>
      <w:r w:rsidRPr="005B1C4A">
        <w:rPr>
          <w:rFonts w:ascii="宋体" w:hAnsi="宋体"/>
          <w:szCs w:val="21"/>
        </w:rPr>
        <w:t>良好者≤45%，及格和不及格者总数≥15％</w:t>
      </w:r>
      <w:r w:rsidRPr="005B1C4A">
        <w:rPr>
          <w:rFonts w:ascii="宋体" w:hAnsi="宋体" w:hint="eastAsia"/>
          <w:szCs w:val="21"/>
        </w:rPr>
        <w:t>。</w:t>
      </w:r>
      <w:r w:rsidRPr="005D3ED5">
        <w:rPr>
          <w:rFonts w:ascii="宋体" w:hAnsi="宋体"/>
          <w:szCs w:val="21"/>
        </w:rPr>
        <w:t>对不及格者，须对其进行第二次答辩。优秀论文必须要有创新之处，本</w:t>
      </w:r>
      <w:r w:rsidRPr="005D3ED5">
        <w:rPr>
          <w:rFonts w:ascii="宋体" w:hAnsi="宋体" w:hint="eastAsia"/>
          <w:szCs w:val="21"/>
        </w:rPr>
        <w:t>学院/</w:t>
      </w:r>
      <w:r w:rsidRPr="005D3ED5">
        <w:rPr>
          <w:rFonts w:ascii="宋体" w:hAnsi="宋体"/>
          <w:szCs w:val="21"/>
        </w:rPr>
        <w:t>系抽检，若有异义，应再次组织答辩。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在</w:t>
      </w:r>
      <w:r w:rsidRPr="005D3ED5">
        <w:rPr>
          <w:rFonts w:ascii="宋体" w:hAnsi="宋体" w:hint="eastAsia"/>
          <w:szCs w:val="21"/>
        </w:rPr>
        <w:t>毕业设计（论文）</w:t>
      </w:r>
      <w:r w:rsidRPr="005D3ED5">
        <w:rPr>
          <w:rFonts w:ascii="宋体" w:hAnsi="宋体"/>
          <w:szCs w:val="21"/>
        </w:rPr>
        <w:t>评审及答辩时，一旦发现毕业设计（论文）有严重抄袭，</w:t>
      </w:r>
      <w:r w:rsidRPr="005D3ED5">
        <w:rPr>
          <w:rFonts w:ascii="宋体" w:hAnsi="宋体" w:hint="eastAsia"/>
          <w:szCs w:val="21"/>
        </w:rPr>
        <w:t>毕业设计（论文）重做，延期答辩</w:t>
      </w:r>
      <w:r w:rsidRPr="005D3ED5">
        <w:rPr>
          <w:rFonts w:ascii="宋体" w:hAnsi="宋体"/>
          <w:szCs w:val="21"/>
        </w:rPr>
        <w:t>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毕业设计（论文）成绩不及格者，可以重做。重做时间一般安排在毕业生离校后的一个学期内，重新答辩通过者，准予毕业；放弃重做，则作结业处理。</w:t>
      </w:r>
    </w:p>
    <w:p w:rsidR="00534897" w:rsidRPr="005D3ED5" w:rsidRDefault="00534897" w:rsidP="00534897">
      <w:pPr>
        <w:adjustRightInd w:val="0"/>
        <w:snapToGrid w:val="0"/>
        <w:spacing w:beforeLines="50" w:afterLines="50" w:line="288" w:lineRule="auto"/>
        <w:ind w:firstLineChars="200" w:firstLine="480"/>
        <w:jc w:val="left"/>
        <w:rPr>
          <w:rFonts w:ascii="黑体" w:eastAsia="黑体" w:hAnsi="黑体"/>
          <w:sz w:val="24"/>
        </w:rPr>
      </w:pPr>
      <w:r w:rsidRPr="005D3ED5">
        <w:rPr>
          <w:rFonts w:ascii="黑体" w:eastAsia="黑体" w:hAnsi="黑体"/>
          <w:sz w:val="24"/>
        </w:rPr>
        <w:t xml:space="preserve">四、评语内容                                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/>
          <w:szCs w:val="21"/>
        </w:rPr>
      </w:pPr>
      <w:r w:rsidRPr="005D3ED5">
        <w:rPr>
          <w:rFonts w:ascii="宋体" w:hAnsi="宋体"/>
          <w:szCs w:val="21"/>
        </w:rPr>
        <w:t>评语应包括以下方面: 毕业设计（论文）的完成情况、质量和水平，基本知识、基本理论、基本技能的掌握和运用，独立工作能力，工作量大小和工作态度。评语要确切、具体，避免简单抽象，千篇一律。如应写明该设计（论文）有哪些创新、优点、缺点和错误，该生哪些能力强，哪些能力不足。答辩评语中要写明提问问题和答辩简况。</w:t>
      </w:r>
    </w:p>
    <w:p w:rsidR="00534897" w:rsidRPr="005D3ED5" w:rsidRDefault="00534897" w:rsidP="00534897">
      <w:pPr>
        <w:adjustRightInd w:val="0"/>
        <w:snapToGrid w:val="0"/>
        <w:spacing w:line="288" w:lineRule="auto"/>
        <w:ind w:firstLineChars="200" w:firstLine="420"/>
        <w:jc w:val="right"/>
        <w:rPr>
          <w:rFonts w:ascii="宋体" w:hAnsi="宋体"/>
          <w:szCs w:val="21"/>
        </w:rPr>
      </w:pPr>
      <w:r w:rsidRPr="005D3ED5">
        <w:rPr>
          <w:rFonts w:ascii="宋体" w:hAnsi="宋体" w:hint="eastAsia"/>
          <w:szCs w:val="21"/>
        </w:rPr>
        <w:t>（2012年12月修订）</w:t>
      </w:r>
    </w:p>
    <w:p w:rsidR="00534897" w:rsidRPr="005B1C4A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34897" w:rsidRDefault="00534897" w:rsidP="00534897">
      <w:pPr>
        <w:adjustRightInd w:val="0"/>
        <w:snapToGrid w:val="0"/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103454" w:rsidRPr="00534897" w:rsidRDefault="00103454"/>
    <w:sectPr w:rsidR="00103454" w:rsidRPr="00534897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897"/>
    <w:rsid w:val="00103454"/>
    <w:rsid w:val="0053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3489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34897"/>
    <w:rPr>
      <w:rFonts w:ascii="宋体" w:eastAsia="宋体" w:hAnsi="Courier New" w:cs="Courier New"/>
      <w:szCs w:val="21"/>
    </w:rPr>
  </w:style>
  <w:style w:type="paragraph" w:styleId="HTML">
    <w:name w:val="HTML Preformatted"/>
    <w:basedOn w:val="a"/>
    <w:link w:val="HTMLChar"/>
    <w:rsid w:val="005348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53489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>微软中国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2013-06-25T02:00:00Z</dcterms:created>
  <dcterms:modified xsi:type="dcterms:W3CDTF">2013-06-25T02:00:00Z</dcterms:modified>
</cp:coreProperties>
</file>