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50" w:rsidRPr="00B17A59" w:rsidRDefault="00047350" w:rsidP="00047350">
      <w:pPr>
        <w:tabs>
          <w:tab w:val="left" w:pos="9000"/>
        </w:tabs>
        <w:spacing w:line="288" w:lineRule="auto"/>
        <w:ind w:right="68"/>
        <w:jc w:val="center"/>
        <w:rPr>
          <w:rFonts w:ascii="仿宋_GB2312" w:eastAsia="仿宋_GB2312" w:hint="eastAsia"/>
          <w:sz w:val="28"/>
          <w:szCs w:val="28"/>
        </w:rPr>
      </w:pPr>
      <w:r w:rsidRPr="00F94D05">
        <w:rPr>
          <w:rFonts w:ascii="黑体" w:eastAsia="黑体" w:hAnsi="华文中宋" w:hint="eastAsia"/>
          <w:b/>
          <w:bCs/>
          <w:sz w:val="32"/>
          <w:szCs w:val="32"/>
        </w:rPr>
        <w:t>上海建桥学院教师调课、代课、停课及补课的规定</w:t>
      </w:r>
    </w:p>
    <w:p w:rsidR="00047350" w:rsidRDefault="00047350" w:rsidP="00047350">
      <w:pPr>
        <w:snapToGrid w:val="0"/>
        <w:spacing w:line="288" w:lineRule="auto"/>
        <w:jc w:val="center"/>
        <w:rPr>
          <w:rFonts w:ascii="宋体" w:hAnsi="宋体" w:hint="eastAsia"/>
          <w:szCs w:val="21"/>
        </w:rPr>
      </w:pPr>
      <w:r w:rsidRPr="00084C9E">
        <w:rPr>
          <w:rFonts w:ascii="宋体" w:hAnsi="宋体" w:hint="eastAsia"/>
          <w:szCs w:val="21"/>
        </w:rPr>
        <w:t>沪建院教〔20</w:t>
      </w:r>
      <w:r>
        <w:rPr>
          <w:rFonts w:ascii="宋体" w:hAnsi="宋体" w:hint="eastAsia"/>
          <w:szCs w:val="21"/>
        </w:rPr>
        <w:t>07</w:t>
      </w:r>
      <w:r w:rsidRPr="00084C9E">
        <w:rPr>
          <w:rFonts w:ascii="宋体" w:hAnsi="宋体" w:hint="eastAsia"/>
          <w:szCs w:val="21"/>
        </w:rPr>
        <w:t>〕</w:t>
      </w:r>
      <w:r>
        <w:rPr>
          <w:rFonts w:ascii="宋体" w:hAnsi="宋体" w:hint="eastAsia"/>
          <w:szCs w:val="21"/>
        </w:rPr>
        <w:t>2</w:t>
      </w:r>
      <w:r w:rsidRPr="00084C9E">
        <w:rPr>
          <w:rFonts w:ascii="宋体" w:hAnsi="宋体" w:hint="eastAsia"/>
          <w:szCs w:val="21"/>
        </w:rPr>
        <w:t>号</w:t>
      </w:r>
    </w:p>
    <w:p w:rsidR="00047350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</w:p>
    <w:p w:rsidR="00047350" w:rsidRPr="00F94D05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F94D05">
        <w:rPr>
          <w:rFonts w:ascii="宋体" w:hAnsi="宋体" w:hint="eastAsia"/>
          <w:szCs w:val="21"/>
        </w:rPr>
        <w:t>为规范全校教师的教学工作，加强教学纪律，维护正常的教学秩序，确保教学质量，创建优良教风、学风，特对全校调课、代课、停课及补课作如下规定。</w:t>
      </w:r>
    </w:p>
    <w:p w:rsidR="00047350" w:rsidRPr="00F94D05" w:rsidRDefault="00047350" w:rsidP="00047350">
      <w:pPr>
        <w:snapToGrid w:val="0"/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F94D05">
        <w:rPr>
          <w:rFonts w:ascii="黑体" w:eastAsia="黑体" w:hint="eastAsia"/>
          <w:sz w:val="24"/>
        </w:rPr>
        <w:t>一、调课、代课、停课、补课的界定</w:t>
      </w:r>
    </w:p>
    <w:p w:rsidR="00047350" w:rsidRPr="0092449A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92449A">
        <w:rPr>
          <w:rFonts w:ascii="宋体" w:hAnsi="宋体" w:hint="eastAsia"/>
          <w:szCs w:val="21"/>
        </w:rPr>
        <w:t>1．因故改变上课时间或上课地点的情况为调课。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教师本人不得私自调课，符合下列条件者要按照规定程序办理调课手续：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(1)病假：教师因</w:t>
      </w:r>
      <w:proofErr w:type="gramStart"/>
      <w:r w:rsidRPr="00016EF9">
        <w:rPr>
          <w:rFonts w:ascii="宋体" w:hAnsi="宋体" w:hint="eastAsia"/>
          <w:szCs w:val="21"/>
        </w:rPr>
        <w:t>病要求</w:t>
      </w:r>
      <w:proofErr w:type="gramEnd"/>
      <w:r w:rsidRPr="00016EF9">
        <w:rPr>
          <w:rFonts w:ascii="宋体" w:hAnsi="宋体" w:hint="eastAsia"/>
          <w:szCs w:val="21"/>
        </w:rPr>
        <w:t>调课，须持校医务室(或二级以上医院)出具的病休证明单办理调课手续；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(2)公假：教师因开会、出差等公事要求调课的，需持会议通知和有关证明办理调课手续；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(3)事假：教师因私事，原则上不得调课。如确有特殊原因者，需写明具体原因后经分管教学</w:t>
      </w:r>
      <w:r>
        <w:rPr>
          <w:rFonts w:ascii="宋体" w:hAnsi="宋体" w:hint="eastAsia"/>
          <w:szCs w:val="21"/>
        </w:rPr>
        <w:t>副院长</w:t>
      </w:r>
      <w:r w:rsidRPr="00016EF9">
        <w:rPr>
          <w:rFonts w:ascii="宋体" w:hAnsi="宋体" w:hint="eastAsia"/>
          <w:szCs w:val="21"/>
        </w:rPr>
        <w:t>批准后，到教务处办理审批手续。不得事后补办手续。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(4)进修：因参加进修、学习、支教等活动，须出具</w:t>
      </w:r>
      <w:r>
        <w:rPr>
          <w:rFonts w:ascii="宋体" w:hAnsi="宋体" w:hint="eastAsia"/>
          <w:szCs w:val="21"/>
        </w:rPr>
        <w:t>学院同意的会议通知等</w:t>
      </w:r>
      <w:r w:rsidRPr="00016EF9">
        <w:rPr>
          <w:rFonts w:ascii="宋体" w:hAnsi="宋体" w:hint="eastAsia"/>
          <w:szCs w:val="21"/>
        </w:rPr>
        <w:t>证明</w:t>
      </w:r>
      <w:r>
        <w:rPr>
          <w:rFonts w:ascii="宋体" w:hAnsi="宋体" w:hint="eastAsia"/>
          <w:szCs w:val="21"/>
        </w:rPr>
        <w:t>材料</w:t>
      </w:r>
      <w:r w:rsidRPr="00016EF9">
        <w:rPr>
          <w:rFonts w:ascii="宋体" w:hAnsi="宋体" w:hint="eastAsia"/>
          <w:szCs w:val="21"/>
        </w:rPr>
        <w:t>，方可办理调课审批手续。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(5)调换教室：因教室容量、设施等原因必须进行调课的，须持</w:t>
      </w:r>
      <w:r>
        <w:rPr>
          <w:rFonts w:ascii="宋体" w:hAnsi="宋体" w:hint="eastAsia"/>
          <w:szCs w:val="21"/>
        </w:rPr>
        <w:t>学院</w:t>
      </w:r>
      <w:r w:rsidRPr="00016EF9">
        <w:rPr>
          <w:rFonts w:ascii="宋体" w:hAnsi="宋体" w:hint="eastAsia"/>
          <w:szCs w:val="21"/>
        </w:rPr>
        <w:t>出具的证明，方可办理调课手续。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(6)其它：因突发性事由，教师无法事先办理调(停)</w:t>
      </w:r>
      <w:proofErr w:type="gramStart"/>
      <w:r w:rsidRPr="00016EF9">
        <w:rPr>
          <w:rFonts w:ascii="宋体" w:hAnsi="宋体" w:hint="eastAsia"/>
          <w:szCs w:val="21"/>
        </w:rPr>
        <w:t>课手续</w:t>
      </w:r>
      <w:proofErr w:type="gramEnd"/>
      <w:r w:rsidRPr="00016EF9">
        <w:rPr>
          <w:rFonts w:ascii="宋体" w:hAnsi="宋体" w:hint="eastAsia"/>
          <w:szCs w:val="21"/>
        </w:rPr>
        <w:t>的，事前应及时向</w:t>
      </w:r>
      <w:r>
        <w:rPr>
          <w:rFonts w:ascii="宋体" w:hAnsi="宋体" w:hint="eastAsia"/>
          <w:szCs w:val="21"/>
        </w:rPr>
        <w:t>学院</w:t>
      </w:r>
      <w:r w:rsidRPr="00016EF9">
        <w:rPr>
          <w:rFonts w:ascii="宋体" w:hAnsi="宋体" w:hint="eastAsia"/>
          <w:szCs w:val="21"/>
        </w:rPr>
        <w:t>教学秘书和分管教学</w:t>
      </w:r>
      <w:r>
        <w:rPr>
          <w:rFonts w:ascii="宋体" w:hAnsi="宋体" w:hint="eastAsia"/>
          <w:szCs w:val="21"/>
        </w:rPr>
        <w:t>副院长</w:t>
      </w:r>
      <w:r w:rsidRPr="00016EF9">
        <w:rPr>
          <w:rFonts w:ascii="宋体" w:hAnsi="宋体" w:hint="eastAsia"/>
          <w:szCs w:val="21"/>
        </w:rPr>
        <w:t>报告，</w:t>
      </w:r>
      <w:r>
        <w:rPr>
          <w:rFonts w:ascii="宋体" w:hAnsi="宋体" w:hint="eastAsia"/>
          <w:szCs w:val="21"/>
        </w:rPr>
        <w:t>学院</w:t>
      </w:r>
      <w:proofErr w:type="gramStart"/>
      <w:r w:rsidRPr="00016EF9">
        <w:rPr>
          <w:rFonts w:ascii="宋体" w:hAnsi="宋体" w:hint="eastAsia"/>
          <w:szCs w:val="21"/>
        </w:rPr>
        <w:t>办公室须第一时间</w:t>
      </w:r>
      <w:proofErr w:type="gramEnd"/>
      <w:r w:rsidRPr="00016EF9">
        <w:rPr>
          <w:rFonts w:ascii="宋体" w:hAnsi="宋体" w:hint="eastAsia"/>
          <w:szCs w:val="21"/>
        </w:rPr>
        <w:t>以电话等形式报教务处备案。事后本人应向所在</w:t>
      </w:r>
      <w:r>
        <w:rPr>
          <w:rFonts w:ascii="宋体" w:hAnsi="宋体" w:hint="eastAsia"/>
          <w:szCs w:val="21"/>
        </w:rPr>
        <w:t>学院</w:t>
      </w:r>
      <w:r w:rsidRPr="00016EF9">
        <w:rPr>
          <w:rFonts w:ascii="宋体" w:hAnsi="宋体" w:hint="eastAsia"/>
          <w:szCs w:val="21"/>
        </w:rPr>
        <w:t>充分说明原因，并补办调课手续。事前不报告的，事后不予办理手续，按旷课处理，</w:t>
      </w:r>
      <w:r>
        <w:rPr>
          <w:rFonts w:ascii="宋体" w:hAnsi="宋体" w:hint="eastAsia"/>
          <w:szCs w:val="21"/>
        </w:rPr>
        <w:t>并</w:t>
      </w:r>
      <w:r w:rsidRPr="00016EF9">
        <w:rPr>
          <w:rFonts w:ascii="宋体" w:hAnsi="宋体" w:hint="eastAsia"/>
          <w:szCs w:val="21"/>
        </w:rPr>
        <w:t>严格按照《上海建桥学院教学事故认定及处理规定》处理。</w:t>
      </w:r>
    </w:p>
    <w:p w:rsidR="00047350" w:rsidRPr="0092449A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92449A">
        <w:rPr>
          <w:rFonts w:ascii="宋体" w:hAnsi="宋体" w:hint="eastAsia"/>
          <w:szCs w:val="21"/>
        </w:rPr>
        <w:t>2．因故更换授课教师的情况为代课。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代课按调课对待，按照调课审批程序办理。代课教师原则上由开课</w:t>
      </w:r>
      <w:r>
        <w:rPr>
          <w:rFonts w:ascii="宋体" w:hAnsi="宋体" w:hint="eastAsia"/>
          <w:szCs w:val="21"/>
        </w:rPr>
        <w:t>学院</w:t>
      </w:r>
      <w:r w:rsidRPr="00016EF9">
        <w:rPr>
          <w:rFonts w:ascii="宋体" w:hAnsi="宋体" w:hint="eastAsia"/>
          <w:szCs w:val="21"/>
        </w:rPr>
        <w:t>选派相应职称的教师上课 。</w:t>
      </w:r>
    </w:p>
    <w:p w:rsidR="00047350" w:rsidRPr="0092449A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92449A">
        <w:rPr>
          <w:rFonts w:ascii="宋体" w:hAnsi="宋体" w:hint="eastAsia"/>
          <w:szCs w:val="21"/>
        </w:rPr>
        <w:t>3．因故停止课程表中安排的全部或部分课程教学，且当时未决定补课的情况为停课。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(1)凡节假日、运动会涉及的停课，按校历和学校下发的文件执行。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(2)学校临时组织的大型活动需要停课，由主办单位提出书面申请，经分管教学校长批准，由教务处统一下发停课通知。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(3)在教学过程中不得以讨论课、习题课等形式为名变相停课，不得擅自提前结束课程或减少讲课学时。</w:t>
      </w:r>
    </w:p>
    <w:p w:rsidR="00047350" w:rsidRPr="0092449A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92449A">
        <w:rPr>
          <w:rFonts w:ascii="宋体" w:hAnsi="宋体" w:hint="eastAsia"/>
          <w:szCs w:val="21"/>
        </w:rPr>
        <w:t>4．补课。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符合以下情况者，由任课教师提出书面申请，分管教学</w:t>
      </w:r>
      <w:r>
        <w:rPr>
          <w:rFonts w:ascii="宋体" w:hAnsi="宋体" w:hint="eastAsia"/>
          <w:szCs w:val="21"/>
        </w:rPr>
        <w:t>副院长</w:t>
      </w:r>
      <w:r w:rsidRPr="00016EF9">
        <w:rPr>
          <w:rFonts w:ascii="宋体" w:hAnsi="宋体" w:hint="eastAsia"/>
          <w:szCs w:val="21"/>
        </w:rPr>
        <w:t>批准，经教务处分管处长审核、签字后，可以安排补课，并在教务处办理借用教室手续。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(1)因调课造成的缺课；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(2)因参加大型活动造成的临时性缺课；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(3)因全国性节假日、全校性运动会等原因停课造成的学时不足；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(4)因统考或学生参加竞赛等造成学时不足等。</w:t>
      </w:r>
    </w:p>
    <w:p w:rsidR="00047350" w:rsidRPr="00016EF9" w:rsidRDefault="00047350" w:rsidP="00047350">
      <w:pPr>
        <w:snapToGrid w:val="0"/>
        <w:spacing w:beforeLines="50" w:afterLines="50" w:line="288" w:lineRule="auto"/>
        <w:ind w:firstLineChars="200" w:firstLine="480"/>
        <w:rPr>
          <w:rFonts w:ascii="黑体" w:eastAsia="黑体" w:hint="eastAsia"/>
          <w:sz w:val="24"/>
        </w:rPr>
      </w:pPr>
      <w:r w:rsidRPr="00016EF9">
        <w:rPr>
          <w:rFonts w:ascii="黑体" w:eastAsia="黑体" w:hint="eastAsia"/>
          <w:sz w:val="24"/>
        </w:rPr>
        <w:t>二、调课、代课、停课的报批手续及审批原则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lastRenderedPageBreak/>
        <w:t>1</w:t>
      </w:r>
      <w:r>
        <w:rPr>
          <w:rFonts w:ascii="宋体" w:hAnsi="宋体" w:hint="eastAsia"/>
          <w:szCs w:val="21"/>
        </w:rPr>
        <w:t>．</w:t>
      </w:r>
      <w:r w:rsidRPr="00016EF9">
        <w:rPr>
          <w:rFonts w:ascii="宋体" w:hAnsi="宋体" w:hint="eastAsia"/>
          <w:szCs w:val="21"/>
        </w:rPr>
        <w:t>教师因公出差、生病等客观原因确需调课、代课、停课者，均需填写《上海建桥学院停、调、代课申请表》，经</w:t>
      </w:r>
      <w:r>
        <w:rPr>
          <w:rFonts w:ascii="宋体" w:hAnsi="宋体" w:hint="eastAsia"/>
          <w:szCs w:val="21"/>
        </w:rPr>
        <w:t>学院</w:t>
      </w:r>
      <w:r w:rsidRPr="00016EF9">
        <w:rPr>
          <w:rFonts w:ascii="宋体" w:hAnsi="宋体" w:hint="eastAsia"/>
          <w:szCs w:val="21"/>
        </w:rPr>
        <w:t>教学</w:t>
      </w:r>
      <w:r>
        <w:rPr>
          <w:rFonts w:ascii="宋体" w:hAnsi="宋体" w:hint="eastAsia"/>
          <w:szCs w:val="21"/>
        </w:rPr>
        <w:t>副院长</w:t>
      </w:r>
      <w:r w:rsidRPr="00016EF9">
        <w:rPr>
          <w:rFonts w:ascii="宋体" w:hAnsi="宋体" w:hint="eastAsia"/>
          <w:szCs w:val="21"/>
        </w:rPr>
        <w:t>签字同意后，连同相关证明材料提前三个工作日报送教务处长审批并备案(教务</w:t>
      </w:r>
      <w:r>
        <w:rPr>
          <w:rFonts w:ascii="宋体" w:hAnsi="宋体" w:hint="eastAsia"/>
          <w:szCs w:val="21"/>
        </w:rPr>
        <w:t>运行</w:t>
      </w:r>
      <w:r w:rsidRPr="00016EF9">
        <w:rPr>
          <w:rFonts w:ascii="宋体" w:hAnsi="宋体" w:hint="eastAsia"/>
          <w:szCs w:val="21"/>
        </w:rPr>
        <w:t>管理</w:t>
      </w:r>
      <w:r>
        <w:rPr>
          <w:rFonts w:ascii="宋体" w:hAnsi="宋体" w:hint="eastAsia"/>
          <w:szCs w:val="21"/>
        </w:rPr>
        <w:t>办公室</w:t>
      </w:r>
      <w:r w:rsidRPr="00016EF9">
        <w:rPr>
          <w:rFonts w:ascii="宋体" w:hAnsi="宋体" w:hint="eastAsia"/>
          <w:szCs w:val="21"/>
        </w:rPr>
        <w:t>持批件原件及证明材料备案)。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016EF9">
        <w:rPr>
          <w:rFonts w:ascii="宋体" w:hAnsi="宋体" w:hint="eastAsia"/>
          <w:szCs w:val="21"/>
        </w:rPr>
        <w:t>教师个人原因提出调课申请，经</w:t>
      </w:r>
      <w:r>
        <w:rPr>
          <w:rFonts w:ascii="宋体" w:hAnsi="宋体" w:hint="eastAsia"/>
          <w:szCs w:val="21"/>
        </w:rPr>
        <w:t>学院</w:t>
      </w:r>
      <w:r w:rsidRPr="00016EF9">
        <w:rPr>
          <w:rFonts w:ascii="宋体" w:hAnsi="宋体" w:hint="eastAsia"/>
          <w:szCs w:val="21"/>
        </w:rPr>
        <w:t>教学</w:t>
      </w:r>
      <w:r>
        <w:rPr>
          <w:rFonts w:ascii="宋体" w:hAnsi="宋体" w:hint="eastAsia"/>
          <w:szCs w:val="21"/>
        </w:rPr>
        <w:t>副院长审批同意后报</w:t>
      </w:r>
      <w:r w:rsidRPr="00016EF9">
        <w:rPr>
          <w:rFonts w:ascii="宋体" w:hAnsi="宋体" w:hint="eastAsia"/>
          <w:szCs w:val="21"/>
        </w:rPr>
        <w:t>教务处</w:t>
      </w:r>
      <w:r>
        <w:rPr>
          <w:rFonts w:ascii="宋体" w:hAnsi="宋体" w:hint="eastAsia"/>
          <w:szCs w:val="21"/>
        </w:rPr>
        <w:t>备案。</w:t>
      </w:r>
      <w:r w:rsidRPr="00016EF9">
        <w:rPr>
          <w:rFonts w:ascii="宋体" w:hAnsi="宋体" w:hint="eastAsia"/>
          <w:szCs w:val="21"/>
        </w:rPr>
        <w:t>调课结果由教师所在</w:t>
      </w:r>
      <w:r>
        <w:rPr>
          <w:rFonts w:ascii="宋体" w:hAnsi="宋体" w:hint="eastAsia"/>
          <w:szCs w:val="21"/>
        </w:rPr>
        <w:t>学院</w:t>
      </w:r>
      <w:r w:rsidRPr="00016EF9">
        <w:rPr>
          <w:rFonts w:ascii="宋体" w:hAnsi="宋体" w:hint="eastAsia"/>
          <w:szCs w:val="21"/>
        </w:rPr>
        <w:t>办公室负责通知校</w:t>
      </w:r>
      <w:proofErr w:type="gramStart"/>
      <w:r w:rsidRPr="00016EF9">
        <w:rPr>
          <w:rFonts w:ascii="宋体" w:hAnsi="宋体" w:hint="eastAsia"/>
          <w:szCs w:val="21"/>
        </w:rPr>
        <w:t>督导办</w:t>
      </w:r>
      <w:proofErr w:type="gramEnd"/>
      <w:r w:rsidRPr="00016EF9">
        <w:rPr>
          <w:rFonts w:ascii="宋体" w:hAnsi="宋体" w:hint="eastAsia"/>
          <w:szCs w:val="21"/>
        </w:rPr>
        <w:t>及有关学生。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．学院原因</w:t>
      </w:r>
      <w:r w:rsidRPr="00016EF9">
        <w:rPr>
          <w:rFonts w:ascii="宋体" w:hAnsi="宋体" w:hint="eastAsia"/>
          <w:szCs w:val="21"/>
        </w:rPr>
        <w:t>提出调课申请，经教务处审批同意后办理相关手续，调课结果由学生所属</w:t>
      </w:r>
      <w:r>
        <w:rPr>
          <w:rFonts w:ascii="宋体" w:hAnsi="宋体" w:hint="eastAsia"/>
          <w:szCs w:val="21"/>
        </w:rPr>
        <w:t>学院</w:t>
      </w:r>
      <w:r w:rsidRPr="00016EF9">
        <w:rPr>
          <w:rFonts w:ascii="宋体" w:hAnsi="宋体" w:hint="eastAsia"/>
          <w:szCs w:val="21"/>
        </w:rPr>
        <w:t>办公室负责通知校督导办、开课</w:t>
      </w:r>
      <w:r>
        <w:rPr>
          <w:rFonts w:ascii="宋体" w:hAnsi="宋体" w:hint="eastAsia"/>
          <w:szCs w:val="21"/>
        </w:rPr>
        <w:t>学院</w:t>
      </w:r>
      <w:r w:rsidRPr="00016EF9">
        <w:rPr>
          <w:rFonts w:ascii="宋体" w:hAnsi="宋体" w:hint="eastAsia"/>
          <w:szCs w:val="21"/>
        </w:rPr>
        <w:t>办公室及有关学生。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</w:t>
      </w:r>
      <w:r w:rsidRPr="00016EF9">
        <w:rPr>
          <w:rFonts w:ascii="宋体" w:hAnsi="宋体" w:hint="eastAsia"/>
          <w:szCs w:val="21"/>
        </w:rPr>
        <w:t>每学期每门课程调课、代课、停课学时数累计不得超过该课程总学时数的5%(不包括按计划执行的实验课的学时)。</w:t>
      </w:r>
    </w:p>
    <w:p w:rsidR="00047350" w:rsidRPr="00016EF9" w:rsidRDefault="00047350" w:rsidP="00047350">
      <w:pPr>
        <w:snapToGrid w:val="0"/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．</w:t>
      </w:r>
      <w:r w:rsidRPr="00016EF9">
        <w:rPr>
          <w:rFonts w:ascii="宋体" w:hAnsi="宋体" w:hint="eastAsia"/>
          <w:szCs w:val="21"/>
        </w:rPr>
        <w:t>凡未办理手续</w:t>
      </w:r>
      <w:r>
        <w:rPr>
          <w:rFonts w:ascii="宋体" w:hAnsi="宋体" w:hint="eastAsia"/>
          <w:szCs w:val="21"/>
        </w:rPr>
        <w:t>或未</w:t>
      </w:r>
      <w:r w:rsidRPr="00016EF9">
        <w:rPr>
          <w:rFonts w:ascii="宋体" w:hAnsi="宋体" w:hint="eastAsia"/>
          <w:szCs w:val="21"/>
        </w:rPr>
        <w:t xml:space="preserve">经批准，而擅自调、代、停课者，一经发现，即按《上海建桥学院教学事故认定及处理规定》处理。 </w:t>
      </w:r>
    </w:p>
    <w:p w:rsidR="00047350" w:rsidRDefault="00047350" w:rsidP="00047350">
      <w:pPr>
        <w:tabs>
          <w:tab w:val="left" w:pos="9000"/>
        </w:tabs>
        <w:spacing w:line="288" w:lineRule="auto"/>
        <w:ind w:right="68" w:firstLineChars="200" w:firstLine="420"/>
        <w:rPr>
          <w:rFonts w:ascii="宋体" w:hAnsi="宋体" w:hint="eastAsia"/>
          <w:szCs w:val="21"/>
        </w:rPr>
      </w:pPr>
      <w:r w:rsidRPr="00016EF9">
        <w:rPr>
          <w:rFonts w:ascii="宋体" w:hAnsi="宋体" w:hint="eastAsia"/>
          <w:szCs w:val="21"/>
        </w:rPr>
        <w:t>本规定自公布之日起实行，未尽事宜由教务处负责解释。</w:t>
      </w:r>
    </w:p>
    <w:p w:rsidR="00047350" w:rsidRPr="00CA5A3C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tabs>
          <w:tab w:val="left" w:pos="9000"/>
        </w:tabs>
        <w:spacing w:line="288" w:lineRule="auto"/>
        <w:ind w:right="68"/>
        <w:rPr>
          <w:rFonts w:ascii="宋体" w:hAnsi="宋体" w:hint="eastAsia"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047350" w:rsidRDefault="00047350" w:rsidP="00047350">
      <w:pPr>
        <w:spacing w:line="288" w:lineRule="auto"/>
        <w:rPr>
          <w:rFonts w:ascii="宋体" w:hAnsi="宋体" w:hint="eastAsia"/>
          <w:bCs/>
          <w:szCs w:val="21"/>
        </w:rPr>
      </w:pPr>
    </w:p>
    <w:p w:rsidR="00103454" w:rsidRPr="00047350" w:rsidRDefault="00103454"/>
    <w:sectPr w:rsidR="00103454" w:rsidRPr="00047350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350"/>
    <w:rsid w:val="00047350"/>
    <w:rsid w:val="0010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微软中国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2013-06-25T01:39:00Z</dcterms:created>
  <dcterms:modified xsi:type="dcterms:W3CDTF">2013-06-25T01:40:00Z</dcterms:modified>
</cp:coreProperties>
</file>