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D2" w:rsidRPr="008E195D" w:rsidRDefault="004B10D2" w:rsidP="004B10D2">
      <w:pPr>
        <w:snapToGrid w:val="0"/>
        <w:spacing w:afterLines="50" w:line="288" w:lineRule="auto"/>
        <w:jc w:val="center"/>
        <w:rPr>
          <w:rFonts w:ascii="黑体" w:eastAsia="黑体" w:hAnsi="宋体" w:hint="eastAsia"/>
          <w:b/>
          <w:sz w:val="24"/>
          <w:szCs w:val="32"/>
        </w:rPr>
      </w:pPr>
      <w:r w:rsidRPr="00F77467">
        <w:rPr>
          <w:rFonts w:ascii="黑体" w:eastAsia="黑体" w:hAnsi="宋体" w:hint="eastAsia"/>
          <w:b/>
          <w:sz w:val="32"/>
          <w:szCs w:val="32"/>
        </w:rPr>
        <w:t>上海建桥学院综合素质类选修课管理办法</w:t>
      </w:r>
    </w:p>
    <w:p w:rsidR="004B10D2" w:rsidRPr="00F77467" w:rsidRDefault="004B10D2" w:rsidP="004B10D2">
      <w:pPr>
        <w:spacing w:beforeLines="70"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cs="宋体" w:hint="eastAsia"/>
          <w:kern w:val="0"/>
          <w:szCs w:val="21"/>
        </w:rPr>
        <w:t>为进一步促进综合素质教育选修课的规范管理，提高全校综合素质教育选修课的教学质量，特制定本办法。</w:t>
      </w:r>
    </w:p>
    <w:p w:rsidR="004B10D2" w:rsidRPr="0076220E" w:rsidRDefault="004B10D2" w:rsidP="004B10D2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76220E">
        <w:rPr>
          <w:rFonts w:ascii="黑体" w:eastAsia="黑体" w:hAnsi="宋体" w:hint="eastAsia"/>
          <w:sz w:val="24"/>
        </w:rPr>
        <w:t>一、设置综合素质类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课的指导思想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设置综合素质类</w:t>
      </w:r>
      <w:r w:rsidRPr="00F77467">
        <w:rPr>
          <w:rFonts w:ascii="宋体" w:hAnsi="宋体" w:cs="宋体" w:hint="eastAsia"/>
          <w:kern w:val="0"/>
          <w:szCs w:val="21"/>
        </w:rPr>
        <w:t>选修</w:t>
      </w:r>
      <w:r w:rsidRPr="00F77467">
        <w:rPr>
          <w:rFonts w:ascii="宋体" w:hAnsi="宋体" w:hint="eastAsia"/>
          <w:szCs w:val="21"/>
        </w:rPr>
        <w:t>课的目的是引导学生广泛涉猎不同学科领域，文理交叉，拓宽知识面，学习不同学科的思想和方法，进一步打通专业界限，拓宽基础，强化综合素质，加强通识教育，培养全面发展的人才，适应社会的需要。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综合素质类</w:t>
      </w:r>
      <w:r w:rsidRPr="00F77467">
        <w:rPr>
          <w:rFonts w:ascii="宋体" w:hAnsi="宋体" w:cs="宋体" w:hint="eastAsia"/>
          <w:kern w:val="0"/>
          <w:szCs w:val="21"/>
        </w:rPr>
        <w:t>选修</w:t>
      </w:r>
      <w:r w:rsidRPr="00F77467">
        <w:rPr>
          <w:rFonts w:ascii="宋体" w:hAnsi="宋体" w:hint="eastAsia"/>
          <w:szCs w:val="21"/>
        </w:rPr>
        <w:t>课是对现行课程体系的重要补充和完善，应由具有丰富教学经验的教学骨干教师承担。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课程内容重在启发思想，开阔视野，传授方法，培养自主学习和创新能力。应贯彻“少而精”的教学原则。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只对学生提出学分要求，选什么课，由学生根据兴趣自主决定，以引导学生主动学习，独立钻研，全面发展。</w:t>
      </w:r>
    </w:p>
    <w:p w:rsidR="004B10D2" w:rsidRPr="0076220E" w:rsidRDefault="004B10D2" w:rsidP="004B10D2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76220E">
        <w:rPr>
          <w:rFonts w:ascii="黑体" w:eastAsia="黑体" w:hAnsi="宋体" w:hint="eastAsia"/>
          <w:sz w:val="24"/>
        </w:rPr>
        <w:t>二、综合素质类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课的课程设置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综合素质类选修课主要包括以下类别：历史与文化、语言与文学、哲学与人生、科技与社会、</w:t>
      </w:r>
      <w:r w:rsidRPr="00F77467">
        <w:rPr>
          <w:rFonts w:ascii="宋体" w:hAnsi="宋体" w:hint="eastAsia"/>
          <w:bCs/>
          <w:szCs w:val="21"/>
        </w:rPr>
        <w:t>自然与环境、</w:t>
      </w:r>
      <w:r w:rsidRPr="00F77467">
        <w:rPr>
          <w:rFonts w:ascii="宋体" w:hAnsi="宋体" w:hint="eastAsia"/>
          <w:szCs w:val="21"/>
        </w:rPr>
        <w:t>经济与</w:t>
      </w:r>
      <w:r w:rsidRPr="00F77467">
        <w:rPr>
          <w:rFonts w:ascii="宋体" w:hAnsi="宋体" w:hint="eastAsia"/>
          <w:bCs/>
          <w:szCs w:val="21"/>
        </w:rPr>
        <w:t>法律</w:t>
      </w:r>
      <w:r w:rsidRPr="00F77467">
        <w:rPr>
          <w:rFonts w:ascii="宋体" w:hAnsi="宋体" w:hint="eastAsia"/>
          <w:szCs w:val="21"/>
        </w:rPr>
        <w:t>、中国与世界、艺术与</w:t>
      </w:r>
      <w:r w:rsidRPr="00F77467">
        <w:rPr>
          <w:rFonts w:ascii="宋体" w:hAnsi="宋体" w:hint="eastAsia"/>
          <w:bCs/>
          <w:szCs w:val="21"/>
        </w:rPr>
        <w:t>美学、文化与修养</w:t>
      </w:r>
      <w:r w:rsidRPr="00F77467">
        <w:rPr>
          <w:rFonts w:ascii="宋体" w:hAnsi="宋体" w:hint="eastAsia"/>
          <w:szCs w:val="21"/>
        </w:rPr>
        <w:t>等。</w:t>
      </w:r>
    </w:p>
    <w:p w:rsidR="004B10D2" w:rsidRPr="00A26F42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各</w:t>
      </w:r>
      <w:r>
        <w:rPr>
          <w:rFonts w:ascii="宋体" w:hAnsi="宋体" w:hint="eastAsia"/>
          <w:szCs w:val="21"/>
        </w:rPr>
        <w:t>学院（系、部）</w:t>
      </w:r>
      <w:r w:rsidRPr="00F77467">
        <w:rPr>
          <w:rFonts w:ascii="宋体" w:hAnsi="宋体" w:hint="eastAsia"/>
          <w:szCs w:val="21"/>
        </w:rPr>
        <w:t>承担开设综合素质类课程的组织和初审职责。各</w:t>
      </w:r>
      <w:r>
        <w:rPr>
          <w:rFonts w:ascii="宋体" w:hAnsi="宋体" w:hint="eastAsia"/>
          <w:szCs w:val="21"/>
        </w:rPr>
        <w:t>学院（系、部）</w:t>
      </w:r>
      <w:r w:rsidRPr="00A26F42">
        <w:rPr>
          <w:rFonts w:ascii="宋体" w:hAnsi="宋体" w:hint="eastAsia"/>
          <w:szCs w:val="21"/>
        </w:rPr>
        <w:t>开设综合素质类选修课的门数应不少于本学院学生总数的1/180，学院可聘请机关部</w:t>
      </w:r>
      <w:proofErr w:type="gramStart"/>
      <w:r>
        <w:rPr>
          <w:rFonts w:ascii="宋体" w:hAnsi="宋体" w:hint="eastAsia"/>
          <w:szCs w:val="21"/>
        </w:rPr>
        <w:t>处</w:t>
      </w:r>
      <w:r w:rsidRPr="00A26F42">
        <w:rPr>
          <w:rFonts w:ascii="宋体" w:hAnsi="宋体" w:hint="eastAsia"/>
          <w:szCs w:val="21"/>
        </w:rPr>
        <w:t>符合</w:t>
      </w:r>
      <w:proofErr w:type="gramEnd"/>
      <w:r w:rsidRPr="00A26F42">
        <w:rPr>
          <w:rFonts w:ascii="宋体" w:hAnsi="宋体" w:hint="eastAsia"/>
          <w:szCs w:val="21"/>
        </w:rPr>
        <w:t>资格的教师担任本学院素质类选修课教师，</w:t>
      </w:r>
      <w:r>
        <w:rPr>
          <w:rFonts w:ascii="宋体" w:hAnsi="宋体" w:hint="eastAsia"/>
          <w:szCs w:val="21"/>
        </w:rPr>
        <w:t>也可聘请外校教师开设综合素质类选修课</w:t>
      </w:r>
      <w:r w:rsidRPr="00A26F42">
        <w:rPr>
          <w:rFonts w:ascii="宋体" w:hAnsi="宋体" w:hint="eastAsia"/>
          <w:szCs w:val="21"/>
        </w:rPr>
        <w:t>。</w:t>
      </w:r>
    </w:p>
    <w:p w:rsidR="004B10D2" w:rsidRDefault="004B10D2" w:rsidP="004B10D2">
      <w:pPr>
        <w:spacing w:line="288" w:lineRule="auto"/>
        <w:ind w:firstLineChars="196" w:firstLine="413"/>
        <w:rPr>
          <w:rFonts w:ascii="宋体" w:hAnsi="宋体" w:hint="eastAsia"/>
          <w:b/>
          <w:szCs w:val="21"/>
        </w:rPr>
      </w:pPr>
      <w:r w:rsidRPr="007E3AE1">
        <w:rPr>
          <w:rFonts w:ascii="宋体" w:hAnsi="宋体" w:hint="eastAsia"/>
          <w:b/>
          <w:szCs w:val="21"/>
        </w:rPr>
        <w:t>课程设置的原则：</w:t>
      </w:r>
    </w:p>
    <w:p w:rsidR="004B10D2" w:rsidRPr="00230346" w:rsidRDefault="004B10D2" w:rsidP="004B10D2">
      <w:pPr>
        <w:spacing w:line="288" w:lineRule="auto"/>
        <w:ind w:firstLineChars="196" w:firstLine="412"/>
        <w:rPr>
          <w:rFonts w:ascii="宋体" w:hAnsi="宋体" w:hint="eastAsia"/>
          <w:b/>
          <w:szCs w:val="21"/>
        </w:rPr>
      </w:pPr>
      <w:r w:rsidRPr="00F77467">
        <w:rPr>
          <w:rFonts w:ascii="宋体" w:hAnsi="宋体" w:hint="eastAsia"/>
          <w:szCs w:val="21"/>
        </w:rPr>
        <w:t>（1）有利于学生了解人类最基本的知识领域和思维方法。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（2）有利于促进不同学科的交叉渗透。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（3）有利于培养学生的思辨能力。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（4）有利于引导学生了解学科前沿和新成果，新趋势，新信息。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（5）有利于从综合角度掌握经典著作的基本精神，启迪思路。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（6）有利于提高学生的文化修养。</w:t>
      </w:r>
    </w:p>
    <w:p w:rsidR="004B10D2" w:rsidRPr="00B21B9F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B21B9F">
        <w:rPr>
          <w:rFonts w:ascii="宋体" w:hAnsi="宋体" w:hint="eastAsia"/>
          <w:szCs w:val="21"/>
        </w:rPr>
        <w:t>课程设置一般为1-2学分，16-32学时。</w:t>
      </w:r>
    </w:p>
    <w:p w:rsidR="004B10D2" w:rsidRPr="0076220E" w:rsidRDefault="004B10D2" w:rsidP="004B10D2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76220E">
        <w:rPr>
          <w:rFonts w:ascii="黑体" w:eastAsia="黑体" w:hAnsi="宋体" w:hint="eastAsia"/>
          <w:sz w:val="24"/>
        </w:rPr>
        <w:t>三、综合素质类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课的任课资格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申报担任综合素质类</w:t>
      </w:r>
      <w:r w:rsidRPr="00B21B9F">
        <w:rPr>
          <w:rFonts w:ascii="宋体" w:hAnsi="宋体" w:hint="eastAsia"/>
          <w:szCs w:val="21"/>
        </w:rPr>
        <w:t>选修</w:t>
      </w:r>
      <w:r w:rsidRPr="00F77467">
        <w:rPr>
          <w:rFonts w:ascii="宋体" w:hAnsi="宋体" w:hint="eastAsia"/>
          <w:szCs w:val="21"/>
        </w:rPr>
        <w:t>课主讲</w:t>
      </w:r>
      <w:r>
        <w:rPr>
          <w:rFonts w:ascii="宋体" w:hAnsi="宋体" w:hint="eastAsia"/>
          <w:szCs w:val="21"/>
        </w:rPr>
        <w:t>教师，应符合学校本科主讲教师资格。</w:t>
      </w:r>
    </w:p>
    <w:p w:rsidR="004B10D2" w:rsidRPr="0076220E" w:rsidRDefault="004B10D2" w:rsidP="004B10D2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76220E">
        <w:rPr>
          <w:rFonts w:ascii="黑体" w:eastAsia="黑体" w:hAnsi="宋体" w:hint="eastAsia"/>
          <w:sz w:val="24"/>
        </w:rPr>
        <w:t>四、综合素质类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课的申报程序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5339D">
        <w:rPr>
          <w:rFonts w:ascii="宋体" w:hAnsi="宋体" w:hint="eastAsia"/>
          <w:szCs w:val="21"/>
        </w:rPr>
        <w:t>每位任课教师每学期一般只能开设一门。</w:t>
      </w:r>
    </w:p>
    <w:p w:rsidR="004B10D2" w:rsidRPr="007E3AE1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申报综合素</w:t>
      </w:r>
      <w:r w:rsidRPr="007E3AE1">
        <w:rPr>
          <w:rFonts w:ascii="宋体" w:hAnsi="宋体" w:hint="eastAsia"/>
          <w:szCs w:val="21"/>
        </w:rPr>
        <w:t>质类选修课</w:t>
      </w:r>
      <w:r>
        <w:rPr>
          <w:rFonts w:ascii="宋体" w:hAnsi="宋体" w:hint="eastAsia"/>
          <w:szCs w:val="21"/>
        </w:rPr>
        <w:t>的</w:t>
      </w:r>
      <w:r w:rsidRPr="007E3AE1">
        <w:rPr>
          <w:rFonts w:ascii="宋体" w:hAnsi="宋体" w:hint="eastAsia"/>
          <w:szCs w:val="21"/>
        </w:rPr>
        <w:t>教师</w:t>
      </w:r>
      <w:r>
        <w:rPr>
          <w:rFonts w:ascii="宋体" w:hAnsi="宋体" w:hint="eastAsia"/>
          <w:szCs w:val="21"/>
        </w:rPr>
        <w:t>应</w:t>
      </w:r>
      <w:r w:rsidRPr="007E3AE1">
        <w:rPr>
          <w:rFonts w:ascii="宋体" w:hAnsi="宋体" w:hint="eastAsia"/>
          <w:szCs w:val="21"/>
        </w:rPr>
        <w:t>填写《上海建桥学院综合素质类选修课开设申请表》与所开设课程的教学大纲（按</w:t>
      </w:r>
      <w:r w:rsidRPr="00F77467">
        <w:rPr>
          <w:rFonts w:ascii="宋体" w:hAnsi="宋体" w:hint="eastAsia"/>
          <w:szCs w:val="21"/>
        </w:rPr>
        <w:t>规定模版填写），交所在</w:t>
      </w:r>
      <w:r>
        <w:rPr>
          <w:rFonts w:ascii="宋体" w:hAnsi="宋体" w:hint="eastAsia"/>
          <w:szCs w:val="21"/>
        </w:rPr>
        <w:t>学院（系、部）</w:t>
      </w:r>
      <w:r w:rsidRPr="00F77467">
        <w:rPr>
          <w:rFonts w:ascii="宋体" w:hAnsi="宋体" w:hint="eastAsia"/>
          <w:szCs w:val="21"/>
        </w:rPr>
        <w:t>办公室。</w:t>
      </w:r>
      <w:r w:rsidRPr="007E3AE1">
        <w:rPr>
          <w:rFonts w:ascii="宋体" w:hAnsi="宋体" w:hint="eastAsia"/>
          <w:szCs w:val="21"/>
        </w:rPr>
        <w:t>机关部</w:t>
      </w:r>
      <w:r>
        <w:rPr>
          <w:rFonts w:ascii="宋体" w:hAnsi="宋体" w:hint="eastAsia"/>
          <w:szCs w:val="21"/>
        </w:rPr>
        <w:t>处</w:t>
      </w:r>
      <w:r w:rsidRPr="007E3AE1">
        <w:rPr>
          <w:rFonts w:ascii="宋体" w:hAnsi="宋体" w:hint="eastAsia"/>
          <w:szCs w:val="21"/>
        </w:rPr>
        <w:t>教</w:t>
      </w:r>
      <w:r w:rsidRPr="007E3AE1">
        <w:rPr>
          <w:rFonts w:ascii="宋体" w:hAnsi="宋体" w:hint="eastAsia"/>
          <w:szCs w:val="21"/>
        </w:rPr>
        <w:lastRenderedPageBreak/>
        <w:t>师申报的课程</w:t>
      </w:r>
      <w:r>
        <w:rPr>
          <w:rFonts w:ascii="宋体" w:hAnsi="宋体" w:hint="eastAsia"/>
          <w:szCs w:val="21"/>
        </w:rPr>
        <w:t>按学科</w:t>
      </w:r>
      <w:proofErr w:type="gramStart"/>
      <w:r>
        <w:rPr>
          <w:rFonts w:ascii="宋体" w:hAnsi="宋体" w:hint="eastAsia"/>
          <w:szCs w:val="21"/>
        </w:rPr>
        <w:t>报</w:t>
      </w:r>
      <w:r w:rsidRPr="007E3AE1">
        <w:rPr>
          <w:rFonts w:ascii="宋体" w:hAnsi="宋体" w:hint="eastAsia"/>
          <w:szCs w:val="21"/>
        </w:rPr>
        <w:t>基础</w:t>
      </w:r>
      <w:proofErr w:type="gramEnd"/>
      <w:r w:rsidRPr="007E3AE1">
        <w:rPr>
          <w:rFonts w:ascii="宋体" w:hAnsi="宋体" w:hint="eastAsia"/>
          <w:szCs w:val="21"/>
        </w:rPr>
        <w:t>部</w:t>
      </w:r>
      <w:r w:rsidRPr="00F77467">
        <w:rPr>
          <w:rFonts w:ascii="宋体" w:hAnsi="宋体" w:hint="eastAsia"/>
          <w:szCs w:val="21"/>
        </w:rPr>
        <w:t>办公室</w:t>
      </w:r>
      <w:r>
        <w:rPr>
          <w:rFonts w:ascii="宋体" w:hAnsi="宋体" w:hint="eastAsia"/>
          <w:szCs w:val="21"/>
        </w:rPr>
        <w:t>或各学院（系、部）</w:t>
      </w:r>
      <w:r w:rsidRPr="00F77467">
        <w:rPr>
          <w:rFonts w:ascii="宋体" w:hAnsi="宋体" w:hint="eastAsia"/>
          <w:szCs w:val="21"/>
        </w:rPr>
        <w:t>办公室</w:t>
      </w:r>
      <w:r w:rsidRPr="007E3AE1">
        <w:rPr>
          <w:rFonts w:ascii="宋体" w:hAnsi="宋体" w:hint="eastAsia"/>
          <w:szCs w:val="21"/>
        </w:rPr>
        <w:t>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．开课学院（系、部）</w:t>
      </w:r>
      <w:r w:rsidRPr="00F77467">
        <w:rPr>
          <w:rFonts w:ascii="宋体" w:hAnsi="宋体" w:hint="eastAsia"/>
          <w:szCs w:val="21"/>
        </w:rPr>
        <w:t>应对任课教师</w:t>
      </w:r>
      <w:r>
        <w:rPr>
          <w:rFonts w:ascii="宋体" w:hAnsi="宋体" w:hint="eastAsia"/>
          <w:szCs w:val="21"/>
        </w:rPr>
        <w:t>的资格进行核实，并检查</w:t>
      </w:r>
      <w:r w:rsidRPr="00F77467">
        <w:rPr>
          <w:rFonts w:ascii="宋体" w:hAnsi="宋体" w:hint="eastAsia"/>
          <w:szCs w:val="21"/>
        </w:rPr>
        <w:t>课</w:t>
      </w:r>
      <w:r>
        <w:rPr>
          <w:rFonts w:ascii="宋体" w:hAnsi="宋体" w:hint="eastAsia"/>
          <w:szCs w:val="21"/>
        </w:rPr>
        <w:t>程</w:t>
      </w:r>
      <w:r w:rsidRPr="00F77467">
        <w:rPr>
          <w:rFonts w:ascii="宋体" w:hAnsi="宋体" w:hint="eastAsia"/>
          <w:szCs w:val="21"/>
        </w:rPr>
        <w:t>教学大纲、教材或教学参考书、教案等是否完备，必要时安排试讲。</w:t>
      </w:r>
      <w:r>
        <w:rPr>
          <w:rFonts w:ascii="宋体" w:hAnsi="宋体" w:hint="eastAsia"/>
          <w:szCs w:val="21"/>
        </w:rPr>
        <w:t>学院（系、部）</w:t>
      </w:r>
      <w:r w:rsidRPr="00F77467">
        <w:rPr>
          <w:rFonts w:ascii="宋体" w:hAnsi="宋体" w:hint="eastAsia"/>
          <w:szCs w:val="21"/>
        </w:rPr>
        <w:t>认为开课条件已具备时，</w:t>
      </w:r>
      <w:r>
        <w:rPr>
          <w:rFonts w:ascii="宋体" w:hAnsi="宋体" w:hint="eastAsia"/>
          <w:szCs w:val="21"/>
        </w:rPr>
        <w:t>学院（系、部）领导签字，由</w:t>
      </w:r>
      <w:r w:rsidRPr="00F77467">
        <w:rPr>
          <w:rFonts w:ascii="宋体" w:hAnsi="宋体" w:hint="eastAsia"/>
          <w:szCs w:val="21"/>
        </w:rPr>
        <w:t>办公室汇总后于每学期第</w:t>
      </w:r>
      <w:r>
        <w:rPr>
          <w:rFonts w:ascii="宋体" w:hAnsi="宋体" w:hint="eastAsia"/>
          <w:szCs w:val="21"/>
        </w:rPr>
        <w:t>10</w:t>
      </w:r>
      <w:r w:rsidRPr="00F77467">
        <w:rPr>
          <w:rFonts w:ascii="宋体" w:hAnsi="宋体" w:hint="eastAsia"/>
          <w:szCs w:val="21"/>
        </w:rPr>
        <w:t>周</w:t>
      </w:r>
      <w:r>
        <w:rPr>
          <w:rFonts w:ascii="宋体" w:hAnsi="宋体" w:hint="eastAsia"/>
          <w:szCs w:val="21"/>
        </w:rPr>
        <w:t>前</w:t>
      </w:r>
      <w:r w:rsidRPr="00F77467">
        <w:rPr>
          <w:rFonts w:ascii="宋体" w:hAnsi="宋体" w:hint="eastAsia"/>
          <w:szCs w:val="21"/>
        </w:rPr>
        <w:t>报教务处。</w:t>
      </w:r>
    </w:p>
    <w:p w:rsidR="004B10D2" w:rsidRPr="00F77467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教务处组成审核小组，对申报的课程进行终审，评审通过的课程方可上网供学生自由选课。课程一经上网供学生选课，任课教师不能再申请撤消。</w:t>
      </w:r>
    </w:p>
    <w:p w:rsidR="004B10D2" w:rsidRPr="0076220E" w:rsidRDefault="004B10D2" w:rsidP="004B10D2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76220E">
        <w:rPr>
          <w:rFonts w:ascii="黑体" w:eastAsia="黑体" w:hAnsi="宋体" w:hint="eastAsia"/>
          <w:sz w:val="24"/>
        </w:rPr>
        <w:t>五、综合素质类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课最低开课人数</w:t>
      </w:r>
    </w:p>
    <w:p w:rsidR="004B10D2" w:rsidRPr="007E3AE1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7E3AE1">
        <w:rPr>
          <w:rFonts w:ascii="宋体" w:hAnsi="宋体" w:hint="eastAsia"/>
          <w:szCs w:val="21"/>
        </w:rPr>
        <w:t>学生选课至少30人才可开课。</w:t>
      </w:r>
    </w:p>
    <w:p w:rsidR="004B10D2" w:rsidRPr="0076220E" w:rsidRDefault="004B10D2" w:rsidP="004B10D2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76220E">
        <w:rPr>
          <w:rFonts w:ascii="黑体" w:eastAsia="黑体" w:hAnsi="宋体" w:hint="eastAsia"/>
          <w:sz w:val="24"/>
        </w:rPr>
        <w:t>六、综合素质类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课的评估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综合</w:t>
      </w:r>
      <w:proofErr w:type="gramStart"/>
      <w:r w:rsidRPr="00F77467">
        <w:rPr>
          <w:rFonts w:ascii="宋体" w:hAnsi="宋体" w:hint="eastAsia"/>
          <w:szCs w:val="21"/>
        </w:rPr>
        <w:t>素质类课的</w:t>
      </w:r>
      <w:proofErr w:type="gramEnd"/>
      <w:r w:rsidRPr="00F77467">
        <w:rPr>
          <w:rFonts w:ascii="宋体" w:hAnsi="宋体" w:hint="eastAsia"/>
          <w:szCs w:val="21"/>
        </w:rPr>
        <w:t>评估依据：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教学基本文件：教学大纲、授课计划、成绩考核依据等书面材料齐备。</w:t>
      </w:r>
      <w:proofErr w:type="gramStart"/>
      <w:r w:rsidRPr="00F77467">
        <w:rPr>
          <w:rFonts w:ascii="宋体" w:hAnsi="宋体" w:hint="eastAsia"/>
          <w:szCs w:val="21"/>
        </w:rPr>
        <w:t>评分占</w:t>
      </w:r>
      <w:proofErr w:type="gramEnd"/>
      <w:r w:rsidRPr="00F77467">
        <w:rPr>
          <w:rFonts w:ascii="宋体" w:hAnsi="宋体" w:hint="eastAsia"/>
          <w:szCs w:val="21"/>
        </w:rPr>
        <w:t>40%。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 xml:space="preserve">专家听课意见：30% 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F77467">
        <w:rPr>
          <w:rFonts w:ascii="宋体" w:hAnsi="宋体" w:hint="eastAsia"/>
          <w:szCs w:val="21"/>
        </w:rPr>
        <w:t>学生反馈意见（网上评教方式）：30%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凡评估总分低于60分的，该课程评估等级为不合格，撤消该课程。</w:t>
      </w:r>
    </w:p>
    <w:p w:rsidR="004B10D2" w:rsidRPr="00F77467" w:rsidRDefault="004B10D2" w:rsidP="004B10D2">
      <w:pPr>
        <w:spacing w:line="288" w:lineRule="auto"/>
        <w:ind w:firstLineChars="200" w:firstLine="480"/>
        <w:rPr>
          <w:rFonts w:ascii="宋体" w:hAnsi="宋体" w:hint="eastAsia"/>
          <w:szCs w:val="21"/>
        </w:rPr>
      </w:pPr>
      <w:r w:rsidRPr="0076220E">
        <w:rPr>
          <w:rFonts w:ascii="黑体" w:eastAsia="黑体" w:hAnsi="宋体" w:hint="eastAsia"/>
          <w:sz w:val="24"/>
        </w:rPr>
        <w:t>七、综合素质类</w:t>
      </w:r>
      <w:r w:rsidRPr="00A26F42">
        <w:rPr>
          <w:rFonts w:ascii="黑体" w:eastAsia="黑体" w:hAnsi="宋体" w:hint="eastAsia"/>
          <w:sz w:val="24"/>
        </w:rPr>
        <w:t>选修</w:t>
      </w:r>
      <w:r w:rsidRPr="0076220E">
        <w:rPr>
          <w:rFonts w:ascii="黑体" w:eastAsia="黑体" w:hAnsi="宋体" w:hint="eastAsia"/>
          <w:sz w:val="24"/>
        </w:rPr>
        <w:t>课的考核</w:t>
      </w:r>
    </w:p>
    <w:p w:rsidR="004B10D2" w:rsidRPr="00F77467" w:rsidRDefault="004B10D2" w:rsidP="004B10D2">
      <w:pPr>
        <w:spacing w:line="288" w:lineRule="auto"/>
        <w:ind w:firstLineChars="225" w:firstLine="473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以考查为主，可以采取多种形式的考核手段。考核要求应在课程教学大纲中明确规定，考核过程遵从《</w:t>
      </w:r>
      <w:r w:rsidRPr="00291884">
        <w:rPr>
          <w:rFonts w:ascii="宋体" w:hAnsi="宋体" w:hint="eastAsia"/>
          <w:kern w:val="0"/>
          <w:szCs w:val="21"/>
        </w:rPr>
        <w:t>上海建桥学院课程考核</w:t>
      </w:r>
      <w:r>
        <w:rPr>
          <w:rFonts w:ascii="宋体" w:hAnsi="宋体" w:hint="eastAsia"/>
          <w:kern w:val="0"/>
          <w:szCs w:val="21"/>
        </w:rPr>
        <w:t>及成绩</w:t>
      </w:r>
      <w:r w:rsidRPr="00291884">
        <w:rPr>
          <w:rFonts w:ascii="宋体" w:hAnsi="宋体" w:hint="eastAsia"/>
          <w:kern w:val="0"/>
          <w:szCs w:val="21"/>
        </w:rPr>
        <w:t>管理办法</w:t>
      </w:r>
      <w:r w:rsidRPr="00F77467">
        <w:rPr>
          <w:rFonts w:ascii="宋体" w:hAnsi="宋体" w:hint="eastAsia"/>
          <w:szCs w:val="21"/>
        </w:rPr>
        <w:t>》。</w:t>
      </w:r>
    </w:p>
    <w:p w:rsidR="004B10D2" w:rsidRPr="000A363F" w:rsidRDefault="004B10D2" w:rsidP="004B10D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77467">
        <w:rPr>
          <w:rFonts w:ascii="宋体" w:hAnsi="宋体" w:hint="eastAsia"/>
          <w:szCs w:val="21"/>
        </w:rPr>
        <w:t>学生考核成绩合格，取得规定的学分。综合素质类</w:t>
      </w:r>
      <w:r w:rsidRPr="00356B37">
        <w:rPr>
          <w:rFonts w:ascii="宋体" w:hAnsi="宋体" w:hint="eastAsia"/>
          <w:szCs w:val="21"/>
        </w:rPr>
        <w:t>选修</w:t>
      </w:r>
      <w:r w:rsidRPr="00F77467">
        <w:rPr>
          <w:rFonts w:ascii="宋体" w:hAnsi="宋体" w:hint="eastAsia"/>
          <w:szCs w:val="21"/>
        </w:rPr>
        <w:t>课不举行补考，</w:t>
      </w:r>
      <w:proofErr w:type="gramStart"/>
      <w:r w:rsidRPr="00F77467">
        <w:rPr>
          <w:rFonts w:ascii="宋体" w:hAnsi="宋体" w:hint="eastAsia"/>
          <w:szCs w:val="21"/>
        </w:rPr>
        <w:t>不</w:t>
      </w:r>
      <w:proofErr w:type="gramEnd"/>
      <w:r w:rsidRPr="00F77467">
        <w:rPr>
          <w:rFonts w:ascii="宋体" w:hAnsi="宋体" w:hint="eastAsia"/>
          <w:szCs w:val="21"/>
        </w:rPr>
        <w:t>开设重修课，学生可重新选修该课或其它课程。</w:t>
      </w:r>
    </w:p>
    <w:p w:rsidR="004B10D2" w:rsidRPr="00D25A5C" w:rsidRDefault="004B10D2" w:rsidP="004B10D2">
      <w:pPr>
        <w:spacing w:line="276" w:lineRule="auto"/>
        <w:ind w:firstLineChars="225" w:firstLine="473"/>
        <w:jc w:val="right"/>
        <w:rPr>
          <w:rFonts w:ascii="宋体" w:hAnsi="宋体" w:hint="eastAsia"/>
          <w:szCs w:val="21"/>
        </w:rPr>
      </w:pPr>
      <w:r w:rsidRPr="00D25A5C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2012年12月修订</w:t>
      </w:r>
      <w:r w:rsidRPr="00D25A5C">
        <w:rPr>
          <w:rFonts w:ascii="宋体" w:hAnsi="宋体" w:hint="eastAsia"/>
          <w:szCs w:val="21"/>
        </w:rPr>
        <w:t>）</w:t>
      </w: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4B10D2" w:rsidRDefault="004B10D2" w:rsidP="004B10D2">
      <w:pPr>
        <w:spacing w:line="276" w:lineRule="auto"/>
        <w:ind w:firstLineChars="225" w:firstLine="723"/>
        <w:jc w:val="right"/>
        <w:rPr>
          <w:rFonts w:ascii="黑体" w:eastAsia="黑体" w:hAnsi="宋体" w:hint="eastAsia"/>
          <w:b/>
          <w:sz w:val="32"/>
          <w:szCs w:val="32"/>
        </w:rPr>
      </w:pPr>
    </w:p>
    <w:p w:rsidR="00103454" w:rsidRDefault="00103454"/>
    <w:sectPr w:rsidR="00103454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0D2"/>
    <w:rsid w:val="00103454"/>
    <w:rsid w:val="004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>微软中国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2013-06-25T01:26:00Z</dcterms:created>
  <dcterms:modified xsi:type="dcterms:W3CDTF">2013-06-25T01:27:00Z</dcterms:modified>
</cp:coreProperties>
</file>