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DD" w:rsidRPr="00846299" w:rsidRDefault="005F46DD" w:rsidP="005F46DD">
      <w:pPr>
        <w:widowControl/>
        <w:adjustRightInd w:val="0"/>
        <w:snapToGrid w:val="0"/>
        <w:spacing w:line="288" w:lineRule="auto"/>
        <w:jc w:val="center"/>
        <w:rPr>
          <w:rFonts w:ascii="黑体" w:eastAsia="黑体" w:hAnsi="华文中宋" w:cs="宋体" w:hint="eastAsia"/>
          <w:b/>
          <w:kern w:val="0"/>
          <w:sz w:val="32"/>
          <w:szCs w:val="32"/>
        </w:rPr>
      </w:pPr>
      <w:r w:rsidRPr="00846299">
        <w:rPr>
          <w:rFonts w:ascii="黑体" w:eastAsia="黑体" w:hAnsi="华文中宋" w:cs="宋体" w:hint="eastAsia"/>
          <w:b/>
          <w:kern w:val="0"/>
          <w:sz w:val="32"/>
          <w:szCs w:val="32"/>
        </w:rPr>
        <w:t>上海建桥学院本科专业设置和建设管理办法</w:t>
      </w:r>
    </w:p>
    <w:p w:rsidR="005F46DD" w:rsidRPr="00A644DA" w:rsidRDefault="005F46DD" w:rsidP="005F46DD">
      <w:pPr>
        <w:pStyle w:val="a3"/>
        <w:adjustRightInd w:val="0"/>
        <w:snapToGrid w:val="0"/>
        <w:spacing w:beforeLines="20" w:beforeAutospacing="0" w:afterLines="20" w:afterAutospacing="0" w:line="288" w:lineRule="auto"/>
        <w:ind w:firstLineChars="198" w:firstLine="416"/>
        <w:jc w:val="center"/>
        <w:rPr>
          <w:rFonts w:hint="eastAsia"/>
          <w:color w:val="000000"/>
          <w:kern w:val="2"/>
          <w:sz w:val="21"/>
          <w:szCs w:val="21"/>
        </w:rPr>
      </w:pPr>
      <w:r w:rsidRPr="00A644DA">
        <w:rPr>
          <w:rFonts w:hint="eastAsia"/>
          <w:color w:val="000000"/>
          <w:kern w:val="2"/>
          <w:sz w:val="21"/>
          <w:szCs w:val="21"/>
        </w:rPr>
        <w:t>沪建院教〔2013〕3号</w:t>
      </w:r>
    </w:p>
    <w:p w:rsidR="005F46DD" w:rsidRPr="00846299" w:rsidRDefault="005F46DD" w:rsidP="005F46DD">
      <w:pPr>
        <w:spacing w:beforeLines="50" w:afterLines="50" w:line="288" w:lineRule="auto"/>
        <w:ind w:firstLineChars="196" w:firstLine="470"/>
        <w:jc w:val="center"/>
        <w:outlineLvl w:val="0"/>
        <w:rPr>
          <w:rFonts w:ascii="黑体" w:eastAsia="黑体" w:hAnsi="宋体" w:hint="eastAsia"/>
          <w:sz w:val="24"/>
        </w:rPr>
      </w:pPr>
      <w:r w:rsidRPr="00846299">
        <w:rPr>
          <w:rFonts w:ascii="黑体" w:eastAsia="黑体" w:hAnsi="宋体" w:hint="eastAsia"/>
          <w:sz w:val="24"/>
        </w:rPr>
        <w:t>第一章　总　则</w:t>
      </w:r>
    </w:p>
    <w:p w:rsidR="005F46DD" w:rsidRPr="00846299" w:rsidRDefault="005F46DD" w:rsidP="005F46DD">
      <w:pPr>
        <w:pStyle w:val="a3"/>
        <w:adjustRightInd w:val="0"/>
        <w:snapToGrid w:val="0"/>
        <w:spacing w:before="0" w:beforeAutospacing="0" w:after="0" w:afterAutospacing="0" w:line="288" w:lineRule="auto"/>
        <w:ind w:firstLineChars="198" w:firstLine="417"/>
        <w:jc w:val="both"/>
        <w:rPr>
          <w:rFonts w:hint="eastAsia"/>
          <w:color w:val="000000"/>
          <w:kern w:val="2"/>
          <w:sz w:val="21"/>
          <w:szCs w:val="21"/>
        </w:rPr>
      </w:pPr>
      <w:r w:rsidRPr="00846299">
        <w:rPr>
          <w:rFonts w:hint="eastAsia"/>
          <w:b/>
          <w:color w:val="000000"/>
          <w:kern w:val="2"/>
          <w:sz w:val="21"/>
          <w:szCs w:val="21"/>
        </w:rPr>
        <w:t>第一条</w:t>
      </w:r>
      <w:r w:rsidRPr="00846299">
        <w:rPr>
          <w:rFonts w:hint="eastAsia"/>
          <w:color w:val="000000"/>
          <w:kern w:val="2"/>
          <w:sz w:val="21"/>
          <w:szCs w:val="21"/>
        </w:rPr>
        <w:t xml:space="preserve">　</w:t>
      </w:r>
      <w:r w:rsidRPr="000A5A15">
        <w:rPr>
          <w:rFonts w:hint="eastAsia"/>
          <w:color w:val="000000"/>
          <w:kern w:val="2"/>
          <w:sz w:val="21"/>
          <w:szCs w:val="21"/>
        </w:rPr>
        <w:t>为进一步规范和推动学校本科专业的设置和建设工作，强化学院的自主意识，提高学院的办学水平。依据《普通高等学校本科专业设置管理规定》(</w:t>
      </w:r>
      <w:proofErr w:type="gramStart"/>
      <w:r w:rsidRPr="000A5A15">
        <w:rPr>
          <w:rFonts w:hint="eastAsia"/>
          <w:color w:val="000000"/>
          <w:kern w:val="2"/>
          <w:sz w:val="21"/>
          <w:szCs w:val="21"/>
        </w:rPr>
        <w:t>教高【2012】</w:t>
      </w:r>
      <w:proofErr w:type="gramEnd"/>
      <w:r w:rsidRPr="000A5A15">
        <w:rPr>
          <w:rFonts w:hint="eastAsia"/>
          <w:color w:val="000000"/>
          <w:kern w:val="2"/>
          <w:sz w:val="21"/>
          <w:szCs w:val="21"/>
        </w:rPr>
        <w:t>9号)、《上海市教育委员会关于开展本科专业评估工作的通知》（沪教委高【2012】72号），制定本管理办法。</w:t>
      </w:r>
    </w:p>
    <w:p w:rsidR="005F46DD" w:rsidRPr="00846299" w:rsidRDefault="005F46DD" w:rsidP="005F46DD">
      <w:pPr>
        <w:spacing w:beforeLines="50" w:afterLines="50" w:line="288" w:lineRule="auto"/>
        <w:ind w:firstLineChars="196" w:firstLine="470"/>
        <w:jc w:val="center"/>
        <w:outlineLvl w:val="0"/>
        <w:rPr>
          <w:rFonts w:ascii="黑体" w:eastAsia="黑体" w:hAnsi="宋体" w:hint="eastAsia"/>
          <w:sz w:val="24"/>
        </w:rPr>
      </w:pPr>
      <w:r w:rsidRPr="00846299">
        <w:rPr>
          <w:rFonts w:ascii="黑体" w:eastAsia="黑体" w:hAnsi="宋体" w:hint="eastAsia"/>
          <w:sz w:val="24"/>
        </w:rPr>
        <w:t>第二章  专业设置和调整</w:t>
      </w:r>
    </w:p>
    <w:p w:rsidR="005F46DD" w:rsidRPr="00846299" w:rsidRDefault="005F46DD" w:rsidP="005F46DD">
      <w:pPr>
        <w:pStyle w:val="a3"/>
        <w:spacing w:before="0" w:beforeAutospacing="0" w:after="0" w:afterAutospacing="0" w:line="288" w:lineRule="auto"/>
        <w:ind w:firstLineChars="196" w:firstLine="413"/>
        <w:rPr>
          <w:rFonts w:hint="eastAsia"/>
          <w:color w:val="000000"/>
          <w:kern w:val="2"/>
          <w:sz w:val="21"/>
          <w:szCs w:val="21"/>
        </w:rPr>
      </w:pPr>
      <w:r w:rsidRPr="00846299">
        <w:rPr>
          <w:rFonts w:hint="eastAsia"/>
          <w:b/>
          <w:color w:val="000000"/>
          <w:kern w:val="2"/>
          <w:sz w:val="21"/>
          <w:szCs w:val="21"/>
        </w:rPr>
        <w:t>第二条</w:t>
      </w:r>
      <w:r w:rsidRPr="00846299">
        <w:rPr>
          <w:rFonts w:hint="eastAsia"/>
          <w:color w:val="000000"/>
          <w:kern w:val="2"/>
          <w:sz w:val="21"/>
          <w:szCs w:val="21"/>
        </w:rPr>
        <w:t xml:space="preserve">　</w:t>
      </w:r>
      <w:r w:rsidRPr="006E2488">
        <w:rPr>
          <w:rFonts w:hint="eastAsia"/>
          <w:color w:val="000000"/>
          <w:kern w:val="2"/>
          <w:sz w:val="21"/>
          <w:szCs w:val="21"/>
        </w:rPr>
        <w:t>学院的专业设置，应主动适应区域、行业经济和社会发展的需要，根据学校的办学条件，有针对性地调整和设置专业。设置的专业应优先考虑国家和地方经济建设需要、行业急需的</w:t>
      </w:r>
      <w:proofErr w:type="gramStart"/>
      <w:r w:rsidRPr="006E2488">
        <w:rPr>
          <w:rFonts w:hint="eastAsia"/>
          <w:color w:val="000000"/>
          <w:kern w:val="2"/>
          <w:sz w:val="21"/>
          <w:szCs w:val="21"/>
        </w:rPr>
        <w:t>的</w:t>
      </w:r>
      <w:proofErr w:type="gramEnd"/>
      <w:r w:rsidRPr="006E2488">
        <w:rPr>
          <w:rFonts w:hint="eastAsia"/>
          <w:color w:val="000000"/>
          <w:kern w:val="2"/>
          <w:sz w:val="21"/>
          <w:szCs w:val="21"/>
        </w:rPr>
        <w:t>专业，必须有相对稳定的人才需求量。</w:t>
      </w:r>
    </w:p>
    <w:p w:rsidR="005F46DD" w:rsidRPr="00846299" w:rsidRDefault="005F46DD" w:rsidP="005F46DD">
      <w:pPr>
        <w:pStyle w:val="a3"/>
        <w:spacing w:before="0" w:beforeAutospacing="0" w:after="0" w:afterAutospacing="0" w:line="288" w:lineRule="auto"/>
        <w:ind w:firstLineChars="196" w:firstLine="413"/>
        <w:rPr>
          <w:rFonts w:hint="eastAsia"/>
          <w:color w:val="000000"/>
          <w:kern w:val="2"/>
          <w:sz w:val="21"/>
          <w:szCs w:val="21"/>
        </w:rPr>
      </w:pPr>
      <w:r w:rsidRPr="00846299">
        <w:rPr>
          <w:rFonts w:hint="eastAsia"/>
          <w:b/>
          <w:color w:val="000000"/>
          <w:kern w:val="2"/>
          <w:sz w:val="21"/>
          <w:szCs w:val="21"/>
        </w:rPr>
        <w:t>第三条</w:t>
      </w:r>
      <w:r w:rsidRPr="00846299">
        <w:rPr>
          <w:rFonts w:hint="eastAsia"/>
          <w:color w:val="000000"/>
          <w:kern w:val="2"/>
          <w:sz w:val="21"/>
          <w:szCs w:val="21"/>
        </w:rPr>
        <w:t xml:space="preserve">  </w:t>
      </w:r>
      <w:r w:rsidRPr="000561EA">
        <w:rPr>
          <w:rFonts w:hint="eastAsia"/>
          <w:color w:val="000000"/>
          <w:kern w:val="2"/>
          <w:sz w:val="21"/>
          <w:szCs w:val="21"/>
        </w:rPr>
        <w:t>学院的专业设置，应有利于形成合理的学科专业结构，有利于体现学院办学特色和水平，有利于发挥学院办学整体优势。</w:t>
      </w:r>
    </w:p>
    <w:p w:rsidR="005F46DD" w:rsidRPr="00846299" w:rsidRDefault="005F46DD" w:rsidP="005F46DD">
      <w:pPr>
        <w:pStyle w:val="a3"/>
        <w:spacing w:before="0" w:beforeAutospacing="0" w:after="0" w:afterAutospacing="0" w:line="288" w:lineRule="auto"/>
        <w:ind w:firstLineChars="196" w:firstLine="413"/>
        <w:rPr>
          <w:rFonts w:hint="eastAsia"/>
          <w:color w:val="000000"/>
          <w:kern w:val="2"/>
          <w:sz w:val="21"/>
          <w:szCs w:val="21"/>
        </w:rPr>
      </w:pPr>
      <w:r w:rsidRPr="00846299">
        <w:rPr>
          <w:rFonts w:hint="eastAsia"/>
          <w:b/>
          <w:color w:val="000000"/>
          <w:kern w:val="2"/>
          <w:sz w:val="21"/>
          <w:szCs w:val="21"/>
        </w:rPr>
        <w:t>第四条</w:t>
      </w:r>
      <w:r w:rsidRPr="00846299">
        <w:rPr>
          <w:rFonts w:hint="eastAsia"/>
          <w:color w:val="000000"/>
          <w:kern w:val="2"/>
          <w:sz w:val="21"/>
          <w:szCs w:val="21"/>
        </w:rPr>
        <w:t xml:space="preserve">  </w:t>
      </w:r>
      <w:r w:rsidRPr="002647A9">
        <w:rPr>
          <w:rFonts w:hint="eastAsia"/>
          <w:color w:val="000000"/>
          <w:kern w:val="2"/>
          <w:sz w:val="21"/>
          <w:szCs w:val="21"/>
        </w:rPr>
        <w:t>学院的专业设置，应符合教育部颁布的《普通高等学校本科专业目录》和《普通高等学校本科专业设置管理规定》要求。必须具备以下条件：</w:t>
      </w:r>
    </w:p>
    <w:p w:rsidR="005F46DD" w:rsidRPr="00300646" w:rsidRDefault="005F46DD" w:rsidP="005F46DD">
      <w:pPr>
        <w:pStyle w:val="a3"/>
        <w:spacing w:before="0" w:beforeAutospacing="0" w:after="0" w:afterAutospacing="0" w:line="288" w:lineRule="auto"/>
        <w:ind w:firstLineChars="200" w:firstLine="420"/>
        <w:rPr>
          <w:rFonts w:hint="eastAsia"/>
          <w:color w:val="000000"/>
          <w:kern w:val="2"/>
          <w:sz w:val="21"/>
          <w:szCs w:val="21"/>
        </w:rPr>
      </w:pPr>
      <w:r w:rsidRPr="00300646">
        <w:rPr>
          <w:rFonts w:hint="eastAsia"/>
          <w:color w:val="000000"/>
          <w:kern w:val="2"/>
          <w:sz w:val="21"/>
          <w:szCs w:val="21"/>
        </w:rPr>
        <w:t>1</w:t>
      </w:r>
      <w:r>
        <w:rPr>
          <w:rFonts w:hint="eastAsia"/>
          <w:color w:val="000000"/>
          <w:kern w:val="2"/>
          <w:sz w:val="21"/>
          <w:szCs w:val="21"/>
        </w:rPr>
        <w:t>．</w:t>
      </w:r>
      <w:r w:rsidRPr="00300646">
        <w:rPr>
          <w:rFonts w:hint="eastAsia"/>
          <w:color w:val="000000"/>
          <w:kern w:val="2"/>
          <w:sz w:val="21"/>
          <w:szCs w:val="21"/>
        </w:rPr>
        <w:t>符合学校定位与学校的发展规划，符合学院的建设发展规划。</w:t>
      </w:r>
    </w:p>
    <w:p w:rsidR="005F46DD" w:rsidRPr="00300646" w:rsidRDefault="005F46DD" w:rsidP="005F46DD">
      <w:pPr>
        <w:pStyle w:val="a3"/>
        <w:spacing w:before="0" w:beforeAutospacing="0" w:after="0" w:afterAutospacing="0" w:line="288" w:lineRule="auto"/>
        <w:ind w:firstLineChars="196" w:firstLine="412"/>
        <w:rPr>
          <w:rFonts w:hint="eastAsia"/>
          <w:color w:val="000000"/>
          <w:kern w:val="2"/>
          <w:sz w:val="21"/>
          <w:szCs w:val="21"/>
        </w:rPr>
      </w:pPr>
      <w:r w:rsidRPr="00300646">
        <w:rPr>
          <w:rFonts w:hint="eastAsia"/>
          <w:color w:val="000000"/>
          <w:kern w:val="2"/>
          <w:sz w:val="21"/>
          <w:szCs w:val="21"/>
        </w:rPr>
        <w:t>2．形成详尽的人才需求论证报告，年招生规模一般为80-100人。</w:t>
      </w:r>
    </w:p>
    <w:p w:rsidR="005F46DD" w:rsidRPr="00300646" w:rsidRDefault="005F46DD" w:rsidP="005F46DD">
      <w:pPr>
        <w:pStyle w:val="a3"/>
        <w:spacing w:before="0" w:beforeAutospacing="0" w:after="0" w:afterAutospacing="0" w:line="288" w:lineRule="auto"/>
        <w:ind w:firstLineChars="196" w:firstLine="412"/>
        <w:rPr>
          <w:rFonts w:hint="eastAsia"/>
          <w:color w:val="000000"/>
          <w:kern w:val="2"/>
          <w:sz w:val="21"/>
          <w:szCs w:val="21"/>
        </w:rPr>
      </w:pPr>
      <w:r w:rsidRPr="00300646">
        <w:rPr>
          <w:rFonts w:hint="eastAsia"/>
          <w:color w:val="000000"/>
          <w:kern w:val="2"/>
          <w:sz w:val="21"/>
          <w:szCs w:val="21"/>
        </w:rPr>
        <w:t>3．制订拟设</w:t>
      </w:r>
      <w:proofErr w:type="gramStart"/>
      <w:r w:rsidRPr="00300646">
        <w:rPr>
          <w:rFonts w:hint="eastAsia"/>
          <w:color w:val="000000"/>
          <w:kern w:val="2"/>
          <w:sz w:val="21"/>
          <w:szCs w:val="21"/>
        </w:rPr>
        <w:t>置专业</w:t>
      </w:r>
      <w:proofErr w:type="gramEnd"/>
      <w:r w:rsidRPr="00300646">
        <w:rPr>
          <w:rFonts w:hint="eastAsia"/>
          <w:color w:val="000000"/>
          <w:kern w:val="2"/>
          <w:sz w:val="21"/>
          <w:szCs w:val="21"/>
        </w:rPr>
        <w:t>的建设规划和符合专业培养目标的人才培养方案和专业教学计划及其他必需的教学文件。</w:t>
      </w:r>
    </w:p>
    <w:p w:rsidR="005F46DD" w:rsidRPr="00300646" w:rsidRDefault="005F46DD" w:rsidP="005F46DD">
      <w:pPr>
        <w:pStyle w:val="a3"/>
        <w:spacing w:before="0" w:beforeAutospacing="0" w:after="0" w:afterAutospacing="0" w:line="288" w:lineRule="auto"/>
        <w:ind w:firstLineChars="196" w:firstLine="412"/>
        <w:rPr>
          <w:rFonts w:hint="eastAsia"/>
          <w:color w:val="000000"/>
          <w:kern w:val="2"/>
          <w:sz w:val="21"/>
          <w:szCs w:val="21"/>
        </w:rPr>
      </w:pPr>
      <w:r w:rsidRPr="00300646">
        <w:rPr>
          <w:rFonts w:hint="eastAsia"/>
          <w:color w:val="000000"/>
          <w:kern w:val="2"/>
          <w:sz w:val="21"/>
          <w:szCs w:val="21"/>
        </w:rPr>
        <w:t>4．能配备完成该教学计划所必需的专兼职教师队伍及教学辅助人员，师资结构比较合理。</w:t>
      </w:r>
    </w:p>
    <w:p w:rsidR="005F46DD" w:rsidRPr="00300646" w:rsidRDefault="005F46DD" w:rsidP="005F46DD">
      <w:pPr>
        <w:pStyle w:val="a3"/>
        <w:spacing w:before="0" w:beforeAutospacing="0" w:after="0" w:afterAutospacing="0" w:line="288" w:lineRule="auto"/>
        <w:ind w:firstLineChars="196" w:firstLine="412"/>
        <w:rPr>
          <w:rFonts w:hint="eastAsia"/>
          <w:color w:val="000000"/>
          <w:kern w:val="2"/>
          <w:sz w:val="21"/>
          <w:szCs w:val="21"/>
        </w:rPr>
      </w:pPr>
      <w:r w:rsidRPr="00300646">
        <w:rPr>
          <w:rFonts w:hint="eastAsia"/>
          <w:color w:val="000000"/>
          <w:kern w:val="2"/>
          <w:sz w:val="21"/>
          <w:szCs w:val="21"/>
        </w:rPr>
        <w:t>5．具备该专业必需的相应教学设施，如实验室及仪器设备、图书资料、实习场所、经费落实举措等办学基本条件。</w:t>
      </w:r>
    </w:p>
    <w:p w:rsidR="005F46DD" w:rsidRPr="00846299" w:rsidRDefault="005F46DD" w:rsidP="005F46DD">
      <w:pPr>
        <w:widowControl/>
        <w:adjustRightInd w:val="0"/>
        <w:snapToGrid w:val="0"/>
        <w:spacing w:line="288" w:lineRule="auto"/>
        <w:ind w:firstLineChars="196" w:firstLine="413"/>
        <w:jc w:val="left"/>
        <w:rPr>
          <w:rFonts w:ascii="宋体" w:hAnsi="宋体" w:hint="eastAsia"/>
          <w:color w:val="000000"/>
          <w:szCs w:val="21"/>
        </w:rPr>
      </w:pPr>
      <w:r w:rsidRPr="00846299">
        <w:rPr>
          <w:rFonts w:ascii="宋体" w:hAnsi="宋体" w:hint="eastAsia"/>
          <w:b/>
          <w:color w:val="000000"/>
          <w:szCs w:val="21"/>
        </w:rPr>
        <w:t>第五条</w:t>
      </w:r>
      <w:r>
        <w:rPr>
          <w:rFonts w:ascii="宋体" w:hAnsi="宋体" w:hint="eastAsia"/>
          <w:b/>
          <w:color w:val="000000"/>
          <w:szCs w:val="21"/>
        </w:rPr>
        <w:t xml:space="preserve">  </w:t>
      </w:r>
      <w:r>
        <w:rPr>
          <w:rFonts w:ascii="仿宋_GB2312" w:hAnsi="宋体" w:hint="eastAsia"/>
          <w:color w:val="000000"/>
          <w:szCs w:val="32"/>
        </w:rPr>
        <w:t>专业设置每年进行一次。申报程序：</w:t>
      </w:r>
      <w:r>
        <w:rPr>
          <w:rFonts w:ascii="仿宋_GB2312" w:hAnsi="宋体" w:hint="eastAsia"/>
          <w:color w:val="000000"/>
          <w:szCs w:val="32"/>
        </w:rPr>
        <w:t xml:space="preserve"> </w:t>
      </w:r>
      <w:r>
        <w:rPr>
          <w:rFonts w:ascii="仿宋_GB2312" w:hAnsi="宋体" w:hint="eastAsia"/>
          <w:color w:val="000000"/>
          <w:szCs w:val="32"/>
        </w:rPr>
        <w:t>学院提交书面申报材料→教务处组织专家组评议→校学术委员会审定→校长办公会审批→学院网站公示→教育部网站公示→公示期间所提意见、学校研究处理情况、专业备案材料交市教委→市教委形式审核→教育部备案。</w:t>
      </w:r>
    </w:p>
    <w:p w:rsidR="005F46DD" w:rsidRPr="00846299" w:rsidRDefault="005F46DD" w:rsidP="005F46DD">
      <w:pPr>
        <w:widowControl/>
        <w:adjustRightInd w:val="0"/>
        <w:snapToGrid w:val="0"/>
        <w:spacing w:line="288" w:lineRule="auto"/>
        <w:ind w:firstLineChars="196" w:firstLine="413"/>
        <w:jc w:val="left"/>
        <w:rPr>
          <w:rFonts w:ascii="宋体" w:hAnsi="宋体" w:hint="eastAsia"/>
          <w:color w:val="000000"/>
          <w:szCs w:val="21"/>
        </w:rPr>
      </w:pPr>
      <w:r w:rsidRPr="00846299">
        <w:rPr>
          <w:rFonts w:ascii="宋体" w:hAnsi="宋体" w:hint="eastAsia"/>
          <w:b/>
          <w:color w:val="000000"/>
          <w:szCs w:val="21"/>
        </w:rPr>
        <w:t>第六条</w:t>
      </w:r>
      <w:r w:rsidRPr="00846299">
        <w:rPr>
          <w:rFonts w:ascii="宋体" w:hAnsi="宋体" w:hint="eastAsia"/>
          <w:color w:val="000000"/>
          <w:szCs w:val="21"/>
        </w:rPr>
        <w:t xml:space="preserve">  </w:t>
      </w:r>
      <w:r>
        <w:rPr>
          <w:rFonts w:ascii="仿宋_GB2312" w:hAnsi="宋体" w:hint="eastAsia"/>
          <w:color w:val="000000"/>
          <w:szCs w:val="32"/>
        </w:rPr>
        <w:t>各学院申请设置专业，应在每年</w:t>
      </w:r>
      <w:r>
        <w:rPr>
          <w:rFonts w:ascii="仿宋_GB2312" w:hAnsi="宋体" w:hint="eastAsia"/>
          <w:color w:val="000000"/>
          <w:szCs w:val="32"/>
        </w:rPr>
        <w:t>5</w:t>
      </w:r>
      <w:r>
        <w:rPr>
          <w:rFonts w:ascii="仿宋_GB2312" w:hAnsi="宋体" w:hint="eastAsia"/>
          <w:color w:val="000000"/>
          <w:szCs w:val="32"/>
        </w:rPr>
        <w:t>月</w:t>
      </w:r>
      <w:r>
        <w:rPr>
          <w:rFonts w:ascii="仿宋_GB2312" w:hAnsi="宋体" w:hint="eastAsia"/>
          <w:color w:val="000000"/>
          <w:szCs w:val="32"/>
        </w:rPr>
        <w:t>30</w:t>
      </w:r>
      <w:r>
        <w:rPr>
          <w:rFonts w:ascii="仿宋_GB2312" w:hAnsi="宋体" w:hint="eastAsia"/>
          <w:color w:val="000000"/>
          <w:szCs w:val="32"/>
        </w:rPr>
        <w:t>日之前向学校教务处提交书面申报材料（附电子版），材料主要包括：</w:t>
      </w:r>
    </w:p>
    <w:p w:rsidR="005F46DD" w:rsidRPr="00AA61B3" w:rsidRDefault="005F46DD" w:rsidP="005F46DD">
      <w:pPr>
        <w:pStyle w:val="a3"/>
        <w:spacing w:before="0" w:beforeAutospacing="0" w:after="0" w:afterAutospacing="0" w:line="288" w:lineRule="auto"/>
        <w:ind w:firstLineChars="196" w:firstLine="412"/>
        <w:rPr>
          <w:rFonts w:hint="eastAsia"/>
          <w:color w:val="000000"/>
          <w:kern w:val="2"/>
          <w:sz w:val="21"/>
          <w:szCs w:val="21"/>
        </w:rPr>
      </w:pPr>
      <w:r w:rsidRPr="00AA61B3">
        <w:rPr>
          <w:rFonts w:hint="eastAsia"/>
          <w:color w:val="000000"/>
          <w:kern w:val="2"/>
          <w:sz w:val="21"/>
          <w:szCs w:val="21"/>
        </w:rPr>
        <w:t>1．拟新设专业申请报告。简要说明申请设置专业的主要理由，包括国内外相同、相近专业的设置情况，国内的市场需求，具备的学科和相近学科专业的条件、实验室、实践环节条件、可行性论证等相关情况。</w:t>
      </w:r>
    </w:p>
    <w:p w:rsidR="005F46DD" w:rsidRPr="00AA61B3" w:rsidRDefault="005F46DD" w:rsidP="005F46DD">
      <w:pPr>
        <w:pStyle w:val="a3"/>
        <w:spacing w:before="0" w:beforeAutospacing="0" w:after="0" w:afterAutospacing="0" w:line="288" w:lineRule="auto"/>
        <w:ind w:firstLineChars="196" w:firstLine="412"/>
        <w:rPr>
          <w:rFonts w:hint="eastAsia"/>
          <w:color w:val="000000"/>
          <w:kern w:val="2"/>
          <w:sz w:val="21"/>
          <w:szCs w:val="21"/>
        </w:rPr>
      </w:pPr>
      <w:r w:rsidRPr="00AA61B3">
        <w:rPr>
          <w:rFonts w:hint="eastAsia"/>
          <w:color w:val="000000"/>
          <w:kern w:val="2"/>
          <w:sz w:val="21"/>
          <w:szCs w:val="21"/>
        </w:rPr>
        <w:t>2．拟新设专业的建设规划（5年期）。</w:t>
      </w:r>
    </w:p>
    <w:p w:rsidR="005F46DD" w:rsidRPr="00AA61B3" w:rsidRDefault="005F46DD" w:rsidP="005F46DD">
      <w:pPr>
        <w:pStyle w:val="a3"/>
        <w:spacing w:before="0" w:beforeAutospacing="0" w:after="0" w:afterAutospacing="0" w:line="288" w:lineRule="auto"/>
        <w:ind w:firstLineChars="196" w:firstLine="412"/>
        <w:rPr>
          <w:rFonts w:hint="eastAsia"/>
          <w:color w:val="000000"/>
          <w:kern w:val="2"/>
          <w:sz w:val="21"/>
          <w:szCs w:val="21"/>
        </w:rPr>
      </w:pPr>
      <w:r w:rsidRPr="00AA61B3">
        <w:rPr>
          <w:rFonts w:hint="eastAsia"/>
          <w:color w:val="000000"/>
          <w:kern w:val="2"/>
          <w:sz w:val="21"/>
          <w:szCs w:val="21"/>
        </w:rPr>
        <w:t>3．普通高等学校本科专业设置申请表（备案专业适用）（见附件1）。</w:t>
      </w:r>
    </w:p>
    <w:p w:rsidR="005F46DD" w:rsidRPr="00AA61B3" w:rsidRDefault="005F46DD" w:rsidP="005F46DD">
      <w:pPr>
        <w:pStyle w:val="a3"/>
        <w:spacing w:before="0" w:beforeAutospacing="0" w:after="0" w:afterAutospacing="0" w:line="288" w:lineRule="auto"/>
        <w:ind w:firstLineChars="196" w:firstLine="412"/>
        <w:rPr>
          <w:rFonts w:hint="eastAsia"/>
          <w:color w:val="000000"/>
          <w:kern w:val="2"/>
          <w:sz w:val="21"/>
          <w:szCs w:val="21"/>
        </w:rPr>
      </w:pPr>
      <w:r w:rsidRPr="00AA61B3">
        <w:rPr>
          <w:rFonts w:hint="eastAsia"/>
          <w:color w:val="000000"/>
          <w:kern w:val="2"/>
          <w:sz w:val="21"/>
          <w:szCs w:val="21"/>
        </w:rPr>
        <w:t>4．拟设专业培养方案。包括：培养目标、基本要求、修业年限、授予学位、主要课程设置、主要实践性教学环节和教学计划等内容。</w:t>
      </w:r>
    </w:p>
    <w:p w:rsidR="005F46DD" w:rsidRPr="00AA61B3" w:rsidRDefault="005F46DD" w:rsidP="005F46DD">
      <w:pPr>
        <w:pStyle w:val="a3"/>
        <w:spacing w:before="0" w:beforeAutospacing="0" w:after="0" w:afterAutospacing="0" w:line="288" w:lineRule="auto"/>
        <w:ind w:firstLineChars="196" w:firstLine="412"/>
        <w:rPr>
          <w:rFonts w:hint="eastAsia"/>
          <w:color w:val="000000"/>
          <w:kern w:val="2"/>
          <w:sz w:val="21"/>
          <w:szCs w:val="21"/>
        </w:rPr>
      </w:pPr>
      <w:r w:rsidRPr="00AA61B3">
        <w:rPr>
          <w:rFonts w:hint="eastAsia"/>
          <w:color w:val="000000"/>
          <w:kern w:val="2"/>
          <w:sz w:val="21"/>
          <w:szCs w:val="21"/>
        </w:rPr>
        <w:t>5．骨干教师介绍和师资状况说明。</w:t>
      </w:r>
    </w:p>
    <w:p w:rsidR="005F46DD" w:rsidRPr="00AA61B3" w:rsidRDefault="005F46DD" w:rsidP="005F46DD">
      <w:pPr>
        <w:pStyle w:val="a3"/>
        <w:spacing w:before="0" w:beforeAutospacing="0" w:after="0" w:afterAutospacing="0" w:line="288" w:lineRule="auto"/>
        <w:ind w:firstLineChars="196" w:firstLine="412"/>
        <w:rPr>
          <w:rFonts w:hint="eastAsia"/>
          <w:color w:val="000000"/>
          <w:kern w:val="2"/>
          <w:sz w:val="21"/>
          <w:szCs w:val="21"/>
        </w:rPr>
      </w:pPr>
      <w:r w:rsidRPr="00AA61B3">
        <w:rPr>
          <w:rFonts w:hint="eastAsia"/>
          <w:color w:val="000000"/>
          <w:kern w:val="2"/>
          <w:sz w:val="21"/>
          <w:szCs w:val="21"/>
        </w:rPr>
        <w:lastRenderedPageBreak/>
        <w:t>6．其它补充说明材料。</w:t>
      </w:r>
    </w:p>
    <w:p w:rsidR="005F46DD" w:rsidRPr="00846299" w:rsidRDefault="005F46DD" w:rsidP="005F46DD">
      <w:pPr>
        <w:pStyle w:val="a3"/>
        <w:adjustRightInd w:val="0"/>
        <w:snapToGrid w:val="0"/>
        <w:spacing w:before="0" w:beforeAutospacing="0" w:after="0" w:afterAutospacing="0" w:line="288" w:lineRule="auto"/>
        <w:ind w:firstLineChars="198" w:firstLine="417"/>
        <w:jc w:val="both"/>
        <w:rPr>
          <w:rFonts w:hint="eastAsia"/>
          <w:color w:val="000000"/>
          <w:kern w:val="2"/>
          <w:sz w:val="21"/>
          <w:szCs w:val="21"/>
        </w:rPr>
      </w:pPr>
      <w:r w:rsidRPr="00846299">
        <w:rPr>
          <w:rFonts w:hint="eastAsia"/>
          <w:b/>
          <w:color w:val="000000"/>
          <w:kern w:val="2"/>
          <w:sz w:val="21"/>
          <w:szCs w:val="21"/>
        </w:rPr>
        <w:t>第七条</w:t>
      </w:r>
      <w:r w:rsidRPr="00846299">
        <w:rPr>
          <w:rFonts w:hint="eastAsia"/>
          <w:color w:val="000000"/>
          <w:kern w:val="2"/>
          <w:sz w:val="21"/>
          <w:szCs w:val="21"/>
        </w:rPr>
        <w:t xml:space="preserve">  </w:t>
      </w:r>
      <w:r w:rsidRPr="004E6E6C">
        <w:rPr>
          <w:rFonts w:hint="eastAsia"/>
          <w:color w:val="000000"/>
          <w:kern w:val="2"/>
          <w:sz w:val="21"/>
          <w:szCs w:val="21"/>
        </w:rPr>
        <w:t>申请设置教育部《普通高等学校本科专业目录》外的专业填写普通高等学校本科专业设置申请表（审批专业适用），公示期满后由市教委组织召开专业设置评议专家组织会议，进行审议。</w:t>
      </w:r>
    </w:p>
    <w:p w:rsidR="005F46DD" w:rsidRPr="00846299" w:rsidRDefault="005F46DD" w:rsidP="005F46DD">
      <w:pPr>
        <w:pStyle w:val="a3"/>
        <w:adjustRightInd w:val="0"/>
        <w:snapToGrid w:val="0"/>
        <w:spacing w:before="0" w:beforeAutospacing="0" w:after="0" w:afterAutospacing="0" w:line="288" w:lineRule="auto"/>
        <w:ind w:firstLineChars="198" w:firstLine="417"/>
        <w:jc w:val="both"/>
        <w:rPr>
          <w:rFonts w:hint="eastAsia"/>
          <w:color w:val="000000"/>
          <w:kern w:val="2"/>
          <w:sz w:val="21"/>
          <w:szCs w:val="21"/>
        </w:rPr>
      </w:pPr>
      <w:r w:rsidRPr="00846299">
        <w:rPr>
          <w:rFonts w:hint="eastAsia"/>
          <w:b/>
          <w:color w:val="000000"/>
          <w:kern w:val="2"/>
          <w:sz w:val="21"/>
          <w:szCs w:val="21"/>
        </w:rPr>
        <w:t>第八条</w:t>
      </w:r>
      <w:r w:rsidRPr="00846299">
        <w:rPr>
          <w:rFonts w:hint="eastAsia"/>
          <w:color w:val="000000"/>
          <w:kern w:val="2"/>
          <w:sz w:val="21"/>
          <w:szCs w:val="21"/>
        </w:rPr>
        <w:t xml:space="preserve">  </w:t>
      </w:r>
      <w:r w:rsidRPr="003A4740">
        <w:rPr>
          <w:rFonts w:hint="eastAsia"/>
          <w:color w:val="000000"/>
          <w:kern w:val="2"/>
          <w:sz w:val="21"/>
          <w:szCs w:val="21"/>
        </w:rPr>
        <w:t>对现有专业调整专业名称、调整学位授予门类和调整修业年限，也按上述程序办理。现设专业连续五年不招生的，原则上按撤销专业处理。</w:t>
      </w:r>
    </w:p>
    <w:p w:rsidR="005F46DD" w:rsidRPr="00846299" w:rsidRDefault="005F46DD" w:rsidP="005F46DD">
      <w:pPr>
        <w:spacing w:beforeLines="50" w:afterLines="50" w:line="288" w:lineRule="auto"/>
        <w:ind w:firstLineChars="196" w:firstLine="470"/>
        <w:jc w:val="center"/>
        <w:outlineLvl w:val="0"/>
        <w:rPr>
          <w:rFonts w:ascii="黑体" w:eastAsia="黑体" w:hAnsi="宋体" w:hint="eastAsia"/>
          <w:sz w:val="24"/>
        </w:rPr>
      </w:pPr>
      <w:r w:rsidRPr="00846299">
        <w:rPr>
          <w:rFonts w:ascii="黑体" w:eastAsia="黑体" w:hAnsi="宋体" w:hint="eastAsia"/>
          <w:sz w:val="24"/>
        </w:rPr>
        <w:t>第三章  专业建设与管理</w:t>
      </w:r>
    </w:p>
    <w:p w:rsidR="005F46DD" w:rsidRDefault="005F46DD" w:rsidP="005F46DD">
      <w:pPr>
        <w:widowControl/>
        <w:adjustRightInd w:val="0"/>
        <w:snapToGrid w:val="0"/>
        <w:spacing w:line="288" w:lineRule="auto"/>
        <w:ind w:firstLineChars="196" w:firstLine="413"/>
        <w:jc w:val="left"/>
        <w:rPr>
          <w:rFonts w:ascii="仿宋_GB2312" w:hAnsi="宋体" w:hint="eastAsia"/>
          <w:color w:val="000000"/>
          <w:szCs w:val="32"/>
        </w:rPr>
      </w:pPr>
      <w:r>
        <w:rPr>
          <w:rFonts w:ascii="仿宋_GB2312" w:hAnsi="宋体" w:hint="eastAsia"/>
          <w:b/>
          <w:color w:val="000000"/>
          <w:szCs w:val="32"/>
        </w:rPr>
        <w:t>第九条</w:t>
      </w:r>
      <w:r>
        <w:rPr>
          <w:rFonts w:ascii="仿宋_GB2312" w:hAnsi="宋体" w:hint="eastAsia"/>
          <w:color w:val="000000"/>
          <w:szCs w:val="32"/>
        </w:rPr>
        <w:t xml:space="preserve">　专业是办学的基本单位，专业建设在学校发展中具有十分重要的地位。各学院应加强对新设置专业的建设和管理，不断促进教学条件的完善和教学质量的提高。</w:t>
      </w:r>
    </w:p>
    <w:p w:rsidR="005F46DD" w:rsidRDefault="005F46DD" w:rsidP="005F46DD">
      <w:pPr>
        <w:widowControl/>
        <w:adjustRightInd w:val="0"/>
        <w:snapToGrid w:val="0"/>
        <w:spacing w:line="288" w:lineRule="auto"/>
        <w:ind w:firstLineChars="196" w:firstLine="413"/>
        <w:jc w:val="left"/>
        <w:rPr>
          <w:rFonts w:ascii="仿宋_GB2312" w:hAnsi="宋体" w:hint="eastAsia"/>
          <w:color w:val="000000"/>
          <w:szCs w:val="32"/>
        </w:rPr>
      </w:pPr>
      <w:r>
        <w:rPr>
          <w:rFonts w:ascii="仿宋_GB2312" w:hAnsi="宋体" w:hint="eastAsia"/>
          <w:b/>
          <w:color w:val="000000"/>
          <w:szCs w:val="32"/>
        </w:rPr>
        <w:t>第十条</w:t>
      </w:r>
      <w:r>
        <w:rPr>
          <w:rFonts w:ascii="仿宋_GB2312" w:hAnsi="宋体" w:hint="eastAsia"/>
          <w:color w:val="000000"/>
          <w:szCs w:val="32"/>
        </w:rPr>
        <w:t xml:space="preserve">  </w:t>
      </w:r>
      <w:r>
        <w:rPr>
          <w:rFonts w:ascii="仿宋_GB2312" w:hAnsi="宋体" w:hint="eastAsia"/>
          <w:color w:val="000000"/>
          <w:szCs w:val="32"/>
        </w:rPr>
        <w:t>专业建设重在充实内涵，深化教育教学改革，推动办学质量和效益的提高，充分发挥优势，努力形成特色。</w:t>
      </w:r>
    </w:p>
    <w:p w:rsidR="005F46DD" w:rsidRDefault="005F46DD" w:rsidP="005F46DD">
      <w:pPr>
        <w:widowControl/>
        <w:adjustRightInd w:val="0"/>
        <w:snapToGrid w:val="0"/>
        <w:spacing w:line="288" w:lineRule="auto"/>
        <w:ind w:firstLineChars="196" w:firstLine="413"/>
        <w:jc w:val="left"/>
        <w:rPr>
          <w:rFonts w:ascii="仿宋_GB2312" w:hAnsi="宋体" w:hint="eastAsia"/>
          <w:color w:val="000000"/>
          <w:szCs w:val="32"/>
        </w:rPr>
      </w:pPr>
      <w:r>
        <w:rPr>
          <w:rFonts w:ascii="仿宋_GB2312" w:hAnsi="宋体" w:hint="eastAsia"/>
          <w:b/>
          <w:color w:val="000000"/>
          <w:szCs w:val="32"/>
        </w:rPr>
        <w:t>第十一条</w:t>
      </w:r>
      <w:r>
        <w:rPr>
          <w:rFonts w:ascii="仿宋_GB2312" w:hAnsi="宋体" w:hint="eastAsia"/>
          <w:b/>
          <w:color w:val="000000"/>
          <w:szCs w:val="32"/>
        </w:rPr>
        <w:t xml:space="preserve"> </w:t>
      </w:r>
      <w:r>
        <w:rPr>
          <w:rFonts w:ascii="仿宋_GB2312" w:hAnsi="宋体" w:hint="eastAsia"/>
          <w:color w:val="000000"/>
          <w:szCs w:val="32"/>
        </w:rPr>
        <w:t xml:space="preserve"> </w:t>
      </w:r>
      <w:r>
        <w:rPr>
          <w:rFonts w:ascii="仿宋_GB2312" w:hAnsi="宋体" w:hint="eastAsia"/>
          <w:color w:val="000000"/>
          <w:szCs w:val="32"/>
        </w:rPr>
        <w:t>专业建设的内容主要包括专业定位、培养方案、教学内容与课程体系改革、师资队伍建设、教材建设与选用、教学方法与手段改革、实践教学内容与体系改革、实验室与实习基地的建设、图书资料建设、教学管理及改革、教学文档建设等。</w:t>
      </w:r>
    </w:p>
    <w:p w:rsidR="005F46DD" w:rsidRDefault="005F46DD" w:rsidP="005F46DD">
      <w:pPr>
        <w:widowControl/>
        <w:adjustRightInd w:val="0"/>
        <w:snapToGrid w:val="0"/>
        <w:spacing w:line="288" w:lineRule="auto"/>
        <w:ind w:firstLineChars="196" w:firstLine="413"/>
        <w:jc w:val="left"/>
        <w:rPr>
          <w:rFonts w:ascii="仿宋_GB2312" w:hint="eastAsia"/>
          <w:szCs w:val="32"/>
        </w:rPr>
      </w:pPr>
      <w:r>
        <w:rPr>
          <w:rFonts w:ascii="仿宋_GB2312" w:hint="eastAsia"/>
          <w:b/>
          <w:szCs w:val="32"/>
        </w:rPr>
        <w:t>第十二条</w:t>
      </w:r>
      <w:r>
        <w:rPr>
          <w:rFonts w:ascii="仿宋_GB2312" w:hint="eastAsia"/>
          <w:szCs w:val="32"/>
        </w:rPr>
        <w:t xml:space="preserve">  </w:t>
      </w:r>
      <w:r>
        <w:rPr>
          <w:rFonts w:ascii="仿宋_GB2312" w:hint="eastAsia"/>
          <w:szCs w:val="32"/>
        </w:rPr>
        <w:t>新设置的专业招生后，每学年结束时，必须向教务处提交一份新专业年度质量报告，报告要用数据说话，充分体现每一年的建设成绩。</w:t>
      </w:r>
    </w:p>
    <w:p w:rsidR="005F46DD" w:rsidRDefault="005F46DD" w:rsidP="005F46DD">
      <w:pPr>
        <w:widowControl/>
        <w:adjustRightInd w:val="0"/>
        <w:snapToGrid w:val="0"/>
        <w:spacing w:line="288" w:lineRule="auto"/>
        <w:ind w:firstLineChars="196" w:firstLine="413"/>
        <w:jc w:val="left"/>
        <w:rPr>
          <w:rFonts w:ascii="仿宋_GB2312" w:hAnsi="宋体" w:hint="eastAsia"/>
          <w:color w:val="000000"/>
          <w:szCs w:val="32"/>
        </w:rPr>
      </w:pPr>
      <w:r>
        <w:rPr>
          <w:rFonts w:ascii="仿宋_GB2312" w:hint="eastAsia"/>
          <w:b/>
          <w:szCs w:val="32"/>
        </w:rPr>
        <w:t>第十三条</w:t>
      </w:r>
      <w:r>
        <w:rPr>
          <w:rFonts w:ascii="仿宋_GB2312" w:hint="eastAsia"/>
          <w:b/>
          <w:szCs w:val="32"/>
        </w:rPr>
        <w:t xml:space="preserve">  </w:t>
      </w:r>
      <w:r>
        <w:rPr>
          <w:rFonts w:ascii="仿宋_GB2312" w:hint="eastAsia"/>
          <w:szCs w:val="32"/>
        </w:rPr>
        <w:t>专业建设要有所侧重，学院应加强重点、特色专业的建设，逐步形成一批优秀专业、品牌专业。</w:t>
      </w:r>
    </w:p>
    <w:p w:rsidR="005F46DD" w:rsidRDefault="005F46DD" w:rsidP="005F46DD">
      <w:pPr>
        <w:widowControl/>
        <w:adjustRightInd w:val="0"/>
        <w:snapToGrid w:val="0"/>
        <w:spacing w:line="288" w:lineRule="auto"/>
        <w:ind w:firstLineChars="196" w:firstLine="413"/>
        <w:jc w:val="left"/>
        <w:rPr>
          <w:rFonts w:ascii="仿宋_GB2312" w:hAnsi="宋体" w:hint="eastAsia"/>
          <w:color w:val="000000"/>
          <w:szCs w:val="32"/>
        </w:rPr>
      </w:pPr>
      <w:r>
        <w:rPr>
          <w:rFonts w:ascii="仿宋_GB2312" w:hAnsi="宋体" w:hint="eastAsia"/>
          <w:b/>
          <w:color w:val="000000"/>
          <w:szCs w:val="32"/>
        </w:rPr>
        <w:t>第十四条</w:t>
      </w:r>
      <w:r>
        <w:rPr>
          <w:rFonts w:ascii="仿宋_GB2312" w:hAnsi="宋体" w:hint="eastAsia"/>
          <w:color w:val="000000"/>
          <w:szCs w:val="32"/>
        </w:rPr>
        <w:t xml:space="preserve">  </w:t>
      </w:r>
      <w:r>
        <w:rPr>
          <w:rFonts w:ascii="仿宋_GB2312" w:hAnsi="宋体" w:hint="eastAsia"/>
          <w:color w:val="000000"/>
          <w:szCs w:val="32"/>
        </w:rPr>
        <w:t>专业建设实行校、院、系三级管理模式，学校教务处负责全校专业建设工作的指导、统筹；各学院负责本院专业建设的组织、管理工作；各系负责制订专业建设发展规划并将各项建设工作落实到人，具体实施。</w:t>
      </w:r>
    </w:p>
    <w:p w:rsidR="005F46DD" w:rsidRDefault="005F46DD" w:rsidP="005F46DD">
      <w:pPr>
        <w:widowControl/>
        <w:adjustRightInd w:val="0"/>
        <w:snapToGrid w:val="0"/>
        <w:spacing w:line="288" w:lineRule="auto"/>
        <w:ind w:firstLineChars="195" w:firstLine="411"/>
        <w:jc w:val="left"/>
        <w:rPr>
          <w:rFonts w:ascii="仿宋_GB2312" w:hAnsi="宋体" w:hint="eastAsia"/>
          <w:color w:val="000000"/>
          <w:szCs w:val="32"/>
        </w:rPr>
      </w:pPr>
      <w:r>
        <w:rPr>
          <w:rFonts w:ascii="仿宋_GB2312" w:hAnsi="宋体" w:hint="eastAsia"/>
          <w:b/>
          <w:color w:val="000000"/>
          <w:szCs w:val="32"/>
        </w:rPr>
        <w:t>第十五条</w:t>
      </w:r>
      <w:r>
        <w:rPr>
          <w:rFonts w:ascii="仿宋_GB2312" w:hAnsi="宋体" w:hint="eastAsia"/>
          <w:color w:val="000000"/>
          <w:szCs w:val="32"/>
        </w:rPr>
        <w:t xml:space="preserve">  </w:t>
      </w:r>
      <w:r>
        <w:rPr>
          <w:rFonts w:ascii="仿宋_GB2312" w:hAnsi="宋体" w:hint="eastAsia"/>
          <w:color w:val="000000"/>
          <w:szCs w:val="32"/>
        </w:rPr>
        <w:t>专业建设实行专业负责人制度。专业负责人主要职责为：制订现有专业建设规划，全面组织实施现有专业的建设；制订拟设专业的筹建计划，经批准后组织实施，并配合进行申报工作。专业负责人由各学院确定。</w:t>
      </w:r>
    </w:p>
    <w:p w:rsidR="005F46DD" w:rsidRDefault="005F46DD" w:rsidP="005F46DD">
      <w:pPr>
        <w:widowControl/>
        <w:adjustRightInd w:val="0"/>
        <w:snapToGrid w:val="0"/>
        <w:spacing w:line="288" w:lineRule="auto"/>
        <w:ind w:firstLineChars="196" w:firstLine="413"/>
        <w:jc w:val="left"/>
        <w:rPr>
          <w:rFonts w:ascii="仿宋_GB2312" w:hAnsi="宋体" w:hint="eastAsia"/>
          <w:color w:val="000000"/>
          <w:szCs w:val="32"/>
        </w:rPr>
      </w:pPr>
      <w:r>
        <w:rPr>
          <w:rFonts w:ascii="仿宋_GB2312" w:hAnsi="宋体" w:hint="eastAsia"/>
          <w:b/>
          <w:color w:val="000000"/>
          <w:szCs w:val="32"/>
        </w:rPr>
        <w:t>第十六条</w:t>
      </w:r>
      <w:r>
        <w:rPr>
          <w:rFonts w:ascii="仿宋_GB2312" w:hAnsi="宋体" w:hint="eastAsia"/>
          <w:color w:val="000000"/>
          <w:szCs w:val="32"/>
        </w:rPr>
        <w:t xml:space="preserve">  </w:t>
      </w:r>
      <w:r>
        <w:rPr>
          <w:rFonts w:ascii="仿宋_GB2312" w:hAnsi="宋体" w:hint="eastAsia"/>
          <w:color w:val="000000"/>
          <w:szCs w:val="32"/>
        </w:rPr>
        <w:t>学校设专业设置与建设评议委员会。主要职责为：根据社会对人才需求情况、现有专业设置情况、学校发展需求，对学院申报的拟增设或调整专业进行评议，为学校提供决策、咨询意见；对新设专业的建设情况进行每年一次的检查和评估，对于达不到要求的专业提出通报、限期整改、停止招生、直至撤销专业等处理意见；对学校已设专业的建设情况进行五年一轮的达标评估，并依据评估指标给出评估结论。</w:t>
      </w:r>
    </w:p>
    <w:p w:rsidR="005F46DD" w:rsidRPr="00846299" w:rsidRDefault="005F46DD" w:rsidP="005F46DD">
      <w:pPr>
        <w:spacing w:beforeLines="50" w:afterLines="50" w:line="288" w:lineRule="auto"/>
        <w:ind w:firstLineChars="196" w:firstLine="470"/>
        <w:jc w:val="center"/>
        <w:outlineLvl w:val="0"/>
        <w:rPr>
          <w:rFonts w:ascii="黑体" w:eastAsia="黑体" w:hAnsi="宋体" w:hint="eastAsia"/>
          <w:sz w:val="24"/>
        </w:rPr>
      </w:pPr>
      <w:r w:rsidRPr="00846299">
        <w:rPr>
          <w:rFonts w:ascii="黑体" w:eastAsia="黑体" w:hAnsi="宋体" w:hint="eastAsia"/>
          <w:sz w:val="24"/>
        </w:rPr>
        <w:t>第四章  附 则</w:t>
      </w:r>
    </w:p>
    <w:p w:rsidR="005F46DD" w:rsidRDefault="005F46DD" w:rsidP="005F46DD">
      <w:pPr>
        <w:widowControl/>
        <w:adjustRightInd w:val="0"/>
        <w:snapToGrid w:val="0"/>
        <w:spacing w:line="288" w:lineRule="auto"/>
        <w:ind w:firstLineChars="196" w:firstLine="413"/>
        <w:jc w:val="left"/>
        <w:rPr>
          <w:rFonts w:ascii="仿宋_GB2312" w:hAnsi="宋体" w:hint="eastAsia"/>
          <w:color w:val="000000"/>
          <w:szCs w:val="32"/>
        </w:rPr>
      </w:pPr>
      <w:r>
        <w:rPr>
          <w:rFonts w:ascii="仿宋_GB2312" w:hAnsi="宋体" w:hint="eastAsia"/>
          <w:b/>
          <w:color w:val="000000"/>
          <w:szCs w:val="32"/>
        </w:rPr>
        <w:t>第十七条</w:t>
      </w:r>
      <w:r>
        <w:rPr>
          <w:rFonts w:ascii="仿宋_GB2312" w:hAnsi="宋体" w:hint="eastAsia"/>
          <w:color w:val="000000"/>
          <w:szCs w:val="32"/>
        </w:rPr>
        <w:t xml:space="preserve">  </w:t>
      </w:r>
      <w:r>
        <w:rPr>
          <w:rFonts w:ascii="仿宋_GB2312" w:hAnsi="宋体" w:hint="eastAsia"/>
          <w:color w:val="000000"/>
          <w:szCs w:val="32"/>
        </w:rPr>
        <w:t>本办法适用于本科专业的设置、调整和建设。</w:t>
      </w:r>
    </w:p>
    <w:p w:rsidR="005F46DD" w:rsidRDefault="005F46DD" w:rsidP="005F46DD">
      <w:pPr>
        <w:widowControl/>
        <w:adjustRightInd w:val="0"/>
        <w:snapToGrid w:val="0"/>
        <w:spacing w:line="288" w:lineRule="auto"/>
        <w:ind w:firstLine="420"/>
        <w:jc w:val="left"/>
        <w:rPr>
          <w:rFonts w:ascii="仿宋_GB2312" w:hAnsi="宋体" w:hint="eastAsia"/>
          <w:color w:val="000000"/>
          <w:szCs w:val="32"/>
        </w:rPr>
      </w:pPr>
      <w:r>
        <w:rPr>
          <w:rFonts w:ascii="仿宋_GB2312" w:hAnsi="宋体" w:hint="eastAsia"/>
          <w:b/>
          <w:color w:val="000000"/>
          <w:szCs w:val="32"/>
        </w:rPr>
        <w:t>第十八条</w:t>
      </w:r>
      <w:r>
        <w:rPr>
          <w:rFonts w:ascii="仿宋_GB2312" w:hAnsi="宋体" w:hint="eastAsia"/>
          <w:color w:val="000000"/>
          <w:szCs w:val="32"/>
        </w:rPr>
        <w:t xml:space="preserve">  </w:t>
      </w:r>
      <w:r>
        <w:rPr>
          <w:rFonts w:ascii="仿宋_GB2312" w:hAnsi="宋体" w:hint="eastAsia"/>
          <w:color w:val="000000"/>
          <w:szCs w:val="32"/>
        </w:rPr>
        <w:t>本办法自印发之日起执行，由学校教务处负责解释。</w:t>
      </w:r>
    </w:p>
    <w:p w:rsidR="005F46DD" w:rsidRPr="005E5AC9" w:rsidRDefault="005F46DD" w:rsidP="005F46DD">
      <w:pPr>
        <w:widowControl/>
        <w:adjustRightInd w:val="0"/>
        <w:snapToGrid w:val="0"/>
        <w:spacing w:line="288" w:lineRule="auto"/>
        <w:ind w:firstLine="420"/>
        <w:jc w:val="left"/>
        <w:rPr>
          <w:rFonts w:ascii="仿宋_GB2312" w:hAnsi="宋体" w:hint="eastAsia"/>
          <w:color w:val="000000"/>
          <w:szCs w:val="32"/>
        </w:rPr>
      </w:pPr>
    </w:p>
    <w:p w:rsidR="005F46DD" w:rsidRDefault="005F46DD" w:rsidP="005F46DD">
      <w:pPr>
        <w:widowControl/>
        <w:adjustRightInd w:val="0"/>
        <w:snapToGrid w:val="0"/>
        <w:spacing w:line="288" w:lineRule="auto"/>
        <w:ind w:firstLine="420"/>
        <w:jc w:val="left"/>
        <w:rPr>
          <w:rFonts w:ascii="仿宋_GB2312" w:hAnsi="宋体" w:hint="eastAsia"/>
          <w:color w:val="000000"/>
          <w:szCs w:val="32"/>
        </w:rPr>
      </w:pPr>
    </w:p>
    <w:p w:rsidR="005F46DD" w:rsidRDefault="005F46DD" w:rsidP="005F46DD">
      <w:pPr>
        <w:widowControl/>
        <w:adjustRightInd w:val="0"/>
        <w:snapToGrid w:val="0"/>
        <w:spacing w:line="288" w:lineRule="auto"/>
        <w:ind w:firstLine="420"/>
        <w:jc w:val="left"/>
        <w:rPr>
          <w:rFonts w:ascii="仿宋_GB2312" w:hAnsi="宋体" w:hint="eastAsia"/>
          <w:color w:val="000000"/>
          <w:szCs w:val="32"/>
        </w:rPr>
      </w:pPr>
    </w:p>
    <w:p w:rsidR="005F46DD" w:rsidRDefault="005F46DD" w:rsidP="005F46DD">
      <w:pPr>
        <w:widowControl/>
        <w:adjustRightInd w:val="0"/>
        <w:snapToGrid w:val="0"/>
        <w:spacing w:line="288" w:lineRule="auto"/>
        <w:ind w:firstLine="420"/>
        <w:jc w:val="left"/>
        <w:rPr>
          <w:rFonts w:ascii="仿宋_GB2312" w:hAnsi="宋体" w:hint="eastAsia"/>
          <w:color w:val="000000"/>
          <w:szCs w:val="32"/>
        </w:rPr>
      </w:pPr>
    </w:p>
    <w:p w:rsidR="005F46DD" w:rsidRDefault="005F46DD" w:rsidP="005F46DD">
      <w:pPr>
        <w:widowControl/>
        <w:adjustRightInd w:val="0"/>
        <w:snapToGrid w:val="0"/>
        <w:spacing w:line="288" w:lineRule="auto"/>
        <w:ind w:firstLine="420"/>
        <w:jc w:val="left"/>
        <w:rPr>
          <w:rFonts w:ascii="仿宋_GB2312" w:hAnsi="宋体" w:hint="eastAsia"/>
          <w:color w:val="000000"/>
          <w:szCs w:val="32"/>
        </w:rPr>
      </w:pPr>
    </w:p>
    <w:p w:rsidR="005F46DD" w:rsidRDefault="005F46DD" w:rsidP="005F46DD">
      <w:pPr>
        <w:widowControl/>
        <w:adjustRightInd w:val="0"/>
        <w:snapToGrid w:val="0"/>
        <w:spacing w:line="288" w:lineRule="auto"/>
        <w:ind w:firstLine="420"/>
        <w:jc w:val="left"/>
        <w:rPr>
          <w:rFonts w:ascii="仿宋_GB2312" w:hAnsi="宋体" w:hint="eastAsia"/>
          <w:color w:val="000000"/>
          <w:szCs w:val="32"/>
        </w:rPr>
      </w:pPr>
    </w:p>
    <w:p w:rsidR="005F46DD" w:rsidRDefault="005F46DD" w:rsidP="005F46DD">
      <w:pPr>
        <w:widowControl/>
        <w:adjustRightInd w:val="0"/>
        <w:snapToGrid w:val="0"/>
        <w:spacing w:line="288" w:lineRule="auto"/>
        <w:ind w:firstLine="420"/>
        <w:jc w:val="left"/>
        <w:rPr>
          <w:rFonts w:ascii="仿宋_GB2312" w:hAnsi="宋体" w:hint="eastAsia"/>
          <w:color w:val="000000"/>
          <w:szCs w:val="32"/>
        </w:rPr>
      </w:pPr>
    </w:p>
    <w:p w:rsidR="00103454" w:rsidRPr="005F46DD" w:rsidRDefault="00103454"/>
    <w:sectPr w:rsidR="00103454" w:rsidRPr="005F46DD"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F46DD"/>
    <w:rsid w:val="00103454"/>
    <w:rsid w:val="005F46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6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46D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Office Word</Application>
  <DocSecurity>0</DocSecurity>
  <Lines>14</Lines>
  <Paragraphs>4</Paragraphs>
  <ScaleCrop>false</ScaleCrop>
  <Company>微软中国</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2013-06-25T01:26:00Z</dcterms:created>
  <dcterms:modified xsi:type="dcterms:W3CDTF">2013-06-25T01:26:00Z</dcterms:modified>
</cp:coreProperties>
</file>