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FF" w:rsidRDefault="00E25EFF">
      <w:pPr>
        <w:rPr>
          <w:rFonts w:hint="eastAsia"/>
        </w:rPr>
      </w:pPr>
    </w:p>
    <w:p w:rsidR="00CE64B2" w:rsidRPr="003D6280" w:rsidRDefault="003460C7" w:rsidP="003D6280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关于本学期</w:t>
      </w:r>
      <w:r w:rsidR="005B14E8" w:rsidRPr="003D6280">
        <w:rPr>
          <w:rFonts w:hint="eastAsia"/>
          <w:b/>
          <w:sz w:val="30"/>
          <w:szCs w:val="30"/>
        </w:rPr>
        <w:t>期末试卷质量分析表打印归档的补充</w:t>
      </w:r>
      <w:r w:rsidR="00524841">
        <w:rPr>
          <w:rFonts w:hint="eastAsia"/>
          <w:b/>
          <w:sz w:val="30"/>
          <w:szCs w:val="30"/>
        </w:rPr>
        <w:t>说明</w:t>
      </w:r>
    </w:p>
    <w:p w:rsidR="005B14E8" w:rsidRPr="003D6280" w:rsidRDefault="005B14E8" w:rsidP="003D6280">
      <w:pPr>
        <w:spacing w:line="360" w:lineRule="auto"/>
        <w:jc w:val="left"/>
        <w:rPr>
          <w:sz w:val="28"/>
          <w:szCs w:val="28"/>
        </w:rPr>
      </w:pPr>
      <w:r w:rsidRPr="003D6280">
        <w:rPr>
          <w:rFonts w:hint="eastAsia"/>
          <w:sz w:val="28"/>
          <w:szCs w:val="28"/>
        </w:rPr>
        <w:t>各学院：</w:t>
      </w:r>
    </w:p>
    <w:p w:rsidR="005B14E8" w:rsidRDefault="003460C7" w:rsidP="00F76845">
      <w:pPr>
        <w:spacing w:line="360" w:lineRule="auto"/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之前检查时发现，系统里有两个端口可以打印质量分析表，而且有两种</w:t>
      </w:r>
      <w:r w:rsidR="00F76845">
        <w:rPr>
          <w:rFonts w:hint="eastAsia"/>
          <w:sz w:val="28"/>
          <w:szCs w:val="28"/>
        </w:rPr>
        <w:t>格式</w:t>
      </w:r>
      <w:r>
        <w:rPr>
          <w:rFonts w:hint="eastAsia"/>
          <w:sz w:val="28"/>
          <w:szCs w:val="28"/>
        </w:rPr>
        <w:t>质量分析表，为了</w:t>
      </w:r>
      <w:r w:rsidR="00F76845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规范化</w:t>
      </w:r>
      <w:r w:rsidR="00F76845">
        <w:rPr>
          <w:rFonts w:hint="eastAsia"/>
          <w:sz w:val="28"/>
          <w:szCs w:val="28"/>
        </w:rPr>
        <w:t>，现</w:t>
      </w:r>
      <w:r w:rsidR="00085649">
        <w:rPr>
          <w:rFonts w:hint="eastAsia"/>
          <w:sz w:val="28"/>
          <w:szCs w:val="28"/>
        </w:rPr>
        <w:t>指定</w:t>
      </w:r>
      <w:r w:rsidR="00F76845">
        <w:rPr>
          <w:rFonts w:hint="eastAsia"/>
          <w:sz w:val="28"/>
          <w:szCs w:val="28"/>
        </w:rPr>
        <w:t>补充说明，请学院老师打印时</w:t>
      </w:r>
      <w:r w:rsidR="003D6280">
        <w:rPr>
          <w:rFonts w:hint="eastAsia"/>
          <w:sz w:val="28"/>
          <w:szCs w:val="28"/>
        </w:rPr>
        <w:t>按照以下</w:t>
      </w:r>
      <w:r w:rsidR="00F76845">
        <w:rPr>
          <w:rFonts w:hint="eastAsia"/>
          <w:sz w:val="28"/>
          <w:szCs w:val="28"/>
        </w:rPr>
        <w:t>步骤</w:t>
      </w:r>
      <w:r w:rsidR="003D6280">
        <w:rPr>
          <w:rFonts w:hint="eastAsia"/>
          <w:sz w:val="28"/>
          <w:szCs w:val="28"/>
        </w:rPr>
        <w:t>进行。</w:t>
      </w:r>
    </w:p>
    <w:p w:rsidR="003D6280" w:rsidRDefault="003D6280" w:rsidP="003D6280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FF3C19">
        <w:rPr>
          <w:rFonts w:asciiTheme="minorEastAsia" w:hAnsiTheme="minorEastAsia" w:hint="eastAsia"/>
          <w:b/>
          <w:sz w:val="28"/>
          <w:szCs w:val="28"/>
          <w:highlight w:val="magenta"/>
        </w:rPr>
        <w:t>一、有1（期末考试）</w:t>
      </w:r>
    </w:p>
    <w:p w:rsidR="00F76845" w:rsidRPr="003D6280" w:rsidRDefault="00F76845" w:rsidP="003D6280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E9653A">
        <w:rPr>
          <w:rFonts w:asciiTheme="minorEastAsia" w:hAnsiTheme="minorEastAsia" w:hint="eastAsia"/>
          <w:b/>
          <w:sz w:val="28"/>
          <w:szCs w:val="28"/>
          <w:highlight w:val="yellow"/>
        </w:rPr>
        <w:t>1、</w:t>
      </w:r>
      <w:r w:rsidR="001B2671" w:rsidRPr="00E9653A">
        <w:rPr>
          <w:rFonts w:asciiTheme="minorEastAsia" w:hAnsiTheme="minorEastAsia" w:hint="eastAsia"/>
          <w:b/>
          <w:sz w:val="28"/>
          <w:szCs w:val="28"/>
          <w:highlight w:val="yellow"/>
        </w:rPr>
        <w:t>成绩录入</w:t>
      </w:r>
      <w:r w:rsidR="002412A6">
        <w:rPr>
          <w:rFonts w:asciiTheme="minorEastAsia" w:hAnsiTheme="minorEastAsia" w:hint="eastAsia"/>
          <w:b/>
          <w:sz w:val="28"/>
          <w:szCs w:val="28"/>
          <w:highlight w:val="yellow"/>
        </w:rPr>
        <w:t>后</w:t>
      </w:r>
      <w:r w:rsidR="00A7729C" w:rsidRPr="00183A37">
        <w:rPr>
          <w:rFonts w:asciiTheme="minorEastAsia" w:hAnsiTheme="minorEastAsia"/>
          <w:b/>
          <w:sz w:val="28"/>
          <w:szCs w:val="28"/>
          <w:highlight w:val="yellow"/>
        </w:rPr>
        <w:t>—</w:t>
      </w:r>
      <w:r w:rsidR="001B2671" w:rsidRPr="00E9653A">
        <w:rPr>
          <w:rFonts w:asciiTheme="minorEastAsia" w:hAnsiTheme="minorEastAsia" w:hint="eastAsia"/>
          <w:b/>
          <w:sz w:val="28"/>
          <w:szCs w:val="28"/>
          <w:highlight w:val="yellow"/>
        </w:rPr>
        <w:t>提交</w:t>
      </w:r>
    </w:p>
    <w:p w:rsidR="003D6280" w:rsidRDefault="003D6280" w:rsidP="003D6280">
      <w:pPr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104162"/>
            <wp:effectExtent l="19050" t="0" r="2540" b="0"/>
            <wp:docPr id="1" name="图片 1" descr="C:\Documents and Settings\Administrator\桌面\16-17-2\质量分析表沟通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16-17-2\质量分析表沟通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80" w:rsidRDefault="001B2671" w:rsidP="003D628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D6280" w:rsidRPr="00B57C91">
        <w:rPr>
          <w:rFonts w:hint="eastAsia"/>
          <w:sz w:val="28"/>
          <w:szCs w:val="28"/>
          <w:highlight w:val="yellow"/>
        </w:rPr>
        <w:t>提交</w:t>
      </w:r>
      <w:r w:rsidR="003D6280">
        <w:rPr>
          <w:rFonts w:hint="eastAsia"/>
          <w:sz w:val="28"/>
          <w:szCs w:val="28"/>
        </w:rPr>
        <w:t>后，</w:t>
      </w:r>
      <w:r w:rsidR="003D6280" w:rsidRPr="00183A37">
        <w:rPr>
          <w:rFonts w:hint="eastAsia"/>
          <w:sz w:val="28"/>
          <w:szCs w:val="28"/>
          <w:highlight w:val="yellow"/>
        </w:rPr>
        <w:t>点击</w:t>
      </w:r>
      <w:r w:rsidR="003D6280">
        <w:rPr>
          <w:rFonts w:hint="eastAsia"/>
          <w:sz w:val="28"/>
          <w:szCs w:val="28"/>
        </w:rPr>
        <w:t>左侧教学质量分析表，得出</w:t>
      </w:r>
      <w:r>
        <w:rPr>
          <w:rFonts w:hint="eastAsia"/>
          <w:sz w:val="28"/>
          <w:szCs w:val="28"/>
        </w:rPr>
        <w:t>下表。</w:t>
      </w:r>
    </w:p>
    <w:p w:rsidR="003D6280" w:rsidRDefault="003D6280" w:rsidP="003D6280">
      <w:pPr>
        <w:spacing w:line="360" w:lineRule="auto"/>
        <w:jc w:val="left"/>
        <w:rPr>
          <w:sz w:val="28"/>
          <w:szCs w:val="28"/>
        </w:rPr>
      </w:pPr>
      <w:r w:rsidRPr="003D6280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274310" cy="2588564"/>
            <wp:effectExtent l="19050" t="0" r="2540" b="0"/>
            <wp:docPr id="2" name="图片 2" descr="C:\Documents and Settings\Administrator\桌面\16-17-2\质量分析表沟通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16-17-2\质量分析表沟通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80" w:rsidRDefault="003D6280" w:rsidP="003D6280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FF3C19">
        <w:rPr>
          <w:rFonts w:asciiTheme="minorEastAsia" w:hAnsiTheme="minorEastAsia" w:hint="eastAsia"/>
          <w:b/>
          <w:sz w:val="28"/>
          <w:szCs w:val="28"/>
          <w:highlight w:val="magenta"/>
        </w:rPr>
        <w:t>二、全都是“X”</w:t>
      </w:r>
    </w:p>
    <w:p w:rsidR="00460D66" w:rsidRPr="003D6280" w:rsidRDefault="00460D66" w:rsidP="003D6280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183A37">
        <w:rPr>
          <w:rFonts w:asciiTheme="minorEastAsia" w:hAnsiTheme="minorEastAsia" w:hint="eastAsia"/>
          <w:b/>
          <w:sz w:val="28"/>
          <w:szCs w:val="28"/>
          <w:highlight w:val="yellow"/>
        </w:rPr>
        <w:lastRenderedPageBreak/>
        <w:t>1、成绩录入</w:t>
      </w:r>
      <w:r w:rsidR="0040454A">
        <w:rPr>
          <w:rFonts w:asciiTheme="minorEastAsia" w:hAnsiTheme="minorEastAsia" w:hint="eastAsia"/>
          <w:b/>
          <w:sz w:val="28"/>
          <w:szCs w:val="28"/>
          <w:highlight w:val="yellow"/>
        </w:rPr>
        <w:t>后</w:t>
      </w:r>
      <w:r w:rsidRPr="00183A37">
        <w:rPr>
          <w:rFonts w:asciiTheme="minorEastAsia" w:hAnsiTheme="minorEastAsia"/>
          <w:b/>
          <w:sz w:val="28"/>
          <w:szCs w:val="28"/>
          <w:highlight w:val="yellow"/>
        </w:rPr>
        <w:t>—</w:t>
      </w:r>
      <w:r w:rsidRPr="00183A37">
        <w:rPr>
          <w:rFonts w:asciiTheme="minorEastAsia" w:hAnsiTheme="minorEastAsia" w:hint="eastAsia"/>
          <w:b/>
          <w:sz w:val="28"/>
          <w:szCs w:val="28"/>
          <w:highlight w:val="yellow"/>
        </w:rPr>
        <w:t>未提交</w:t>
      </w:r>
    </w:p>
    <w:p w:rsidR="003D6280" w:rsidRDefault="003D6280" w:rsidP="003D6280">
      <w:pPr>
        <w:spacing w:line="360" w:lineRule="auto"/>
        <w:jc w:val="left"/>
        <w:rPr>
          <w:sz w:val="28"/>
          <w:szCs w:val="28"/>
        </w:rPr>
      </w:pPr>
      <w:r w:rsidRPr="003D6280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274310" cy="188252"/>
            <wp:effectExtent l="19050" t="0" r="2540" b="0"/>
            <wp:docPr id="3" name="图片 3" descr="C:\Documents and Settings\Administrator\桌面\16-17-2\质量分析表沟通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16-17-2\质量分析表沟通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80" w:rsidRPr="003D6280" w:rsidRDefault="00460D66" w:rsidP="003D6280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D6280">
        <w:rPr>
          <w:rFonts w:hint="eastAsia"/>
          <w:sz w:val="28"/>
          <w:szCs w:val="28"/>
        </w:rPr>
        <w:t>点击</w:t>
      </w:r>
      <w:r w:rsidR="003D6280" w:rsidRPr="00B57C91">
        <w:rPr>
          <w:rFonts w:hint="eastAsia"/>
          <w:sz w:val="28"/>
          <w:szCs w:val="28"/>
          <w:highlight w:val="yellow"/>
        </w:rPr>
        <w:t>分析</w:t>
      </w:r>
      <w:r w:rsidR="003D6280">
        <w:rPr>
          <w:rFonts w:hint="eastAsia"/>
          <w:sz w:val="28"/>
          <w:szCs w:val="28"/>
        </w:rPr>
        <w:t>，得出下面质量分析表</w:t>
      </w:r>
      <w:r w:rsidR="003D6280" w:rsidRPr="003D6280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274310" cy="2508377"/>
            <wp:effectExtent l="19050" t="0" r="2540" b="0"/>
            <wp:docPr id="4" name="图片 4" descr="C:\Documents and Settings\Administrator\桌面\16-17-2\质量分析表沟通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16-17-2\质量分析表沟通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280" w:rsidRPr="003D6280" w:rsidSect="00E2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4B2"/>
    <w:rsid w:val="00010087"/>
    <w:rsid w:val="00013B8A"/>
    <w:rsid w:val="00017678"/>
    <w:rsid w:val="00034E1E"/>
    <w:rsid w:val="00066A06"/>
    <w:rsid w:val="00067003"/>
    <w:rsid w:val="0007147E"/>
    <w:rsid w:val="00084559"/>
    <w:rsid w:val="00085649"/>
    <w:rsid w:val="00087860"/>
    <w:rsid w:val="0009304E"/>
    <w:rsid w:val="000B1F8C"/>
    <w:rsid w:val="000C3DF4"/>
    <w:rsid w:val="000D297A"/>
    <w:rsid w:val="000D6B03"/>
    <w:rsid w:val="000F00BF"/>
    <w:rsid w:val="00102739"/>
    <w:rsid w:val="00131075"/>
    <w:rsid w:val="00147C65"/>
    <w:rsid w:val="00151CF8"/>
    <w:rsid w:val="001636A0"/>
    <w:rsid w:val="0016426F"/>
    <w:rsid w:val="0016563F"/>
    <w:rsid w:val="00183A37"/>
    <w:rsid w:val="00185647"/>
    <w:rsid w:val="00197E72"/>
    <w:rsid w:val="001A6D74"/>
    <w:rsid w:val="001A701D"/>
    <w:rsid w:val="001B0F01"/>
    <w:rsid w:val="001B2671"/>
    <w:rsid w:val="001E19F0"/>
    <w:rsid w:val="001E2F49"/>
    <w:rsid w:val="001E7601"/>
    <w:rsid w:val="001F1331"/>
    <w:rsid w:val="001F331F"/>
    <w:rsid w:val="0020616C"/>
    <w:rsid w:val="00227EF7"/>
    <w:rsid w:val="002341FD"/>
    <w:rsid w:val="00235C9F"/>
    <w:rsid w:val="002412A6"/>
    <w:rsid w:val="00250847"/>
    <w:rsid w:val="00260150"/>
    <w:rsid w:val="00262E0E"/>
    <w:rsid w:val="00275AB8"/>
    <w:rsid w:val="00276F40"/>
    <w:rsid w:val="002866BD"/>
    <w:rsid w:val="00291405"/>
    <w:rsid w:val="002A62FE"/>
    <w:rsid w:val="002C33D1"/>
    <w:rsid w:val="002D3876"/>
    <w:rsid w:val="002F4523"/>
    <w:rsid w:val="002F6F3B"/>
    <w:rsid w:val="00303362"/>
    <w:rsid w:val="00326BDD"/>
    <w:rsid w:val="003435E2"/>
    <w:rsid w:val="003460C7"/>
    <w:rsid w:val="003500F5"/>
    <w:rsid w:val="00357BD9"/>
    <w:rsid w:val="00360CE7"/>
    <w:rsid w:val="00365C04"/>
    <w:rsid w:val="00374059"/>
    <w:rsid w:val="00375C61"/>
    <w:rsid w:val="00381404"/>
    <w:rsid w:val="00383FAF"/>
    <w:rsid w:val="003976C9"/>
    <w:rsid w:val="003A02DC"/>
    <w:rsid w:val="003A3998"/>
    <w:rsid w:val="003A6E12"/>
    <w:rsid w:val="003D531E"/>
    <w:rsid w:val="003D6280"/>
    <w:rsid w:val="003F079B"/>
    <w:rsid w:val="003F35DA"/>
    <w:rsid w:val="003F665D"/>
    <w:rsid w:val="00401939"/>
    <w:rsid w:val="0040222B"/>
    <w:rsid w:val="0040454A"/>
    <w:rsid w:val="00411FAC"/>
    <w:rsid w:val="00425D31"/>
    <w:rsid w:val="004403A7"/>
    <w:rsid w:val="00460D66"/>
    <w:rsid w:val="00461C8B"/>
    <w:rsid w:val="00463B96"/>
    <w:rsid w:val="00491C18"/>
    <w:rsid w:val="00495E42"/>
    <w:rsid w:val="004A0B6C"/>
    <w:rsid w:val="004A4258"/>
    <w:rsid w:val="004B2A29"/>
    <w:rsid w:val="004B38B6"/>
    <w:rsid w:val="004B4535"/>
    <w:rsid w:val="004C0D91"/>
    <w:rsid w:val="004C0E12"/>
    <w:rsid w:val="004C4709"/>
    <w:rsid w:val="004E6B57"/>
    <w:rsid w:val="0050311A"/>
    <w:rsid w:val="0050375D"/>
    <w:rsid w:val="00503D5C"/>
    <w:rsid w:val="00506CC7"/>
    <w:rsid w:val="00524841"/>
    <w:rsid w:val="00526FEF"/>
    <w:rsid w:val="0053199B"/>
    <w:rsid w:val="00541328"/>
    <w:rsid w:val="0054533C"/>
    <w:rsid w:val="0055723A"/>
    <w:rsid w:val="00565DAC"/>
    <w:rsid w:val="005B001F"/>
    <w:rsid w:val="005B14E8"/>
    <w:rsid w:val="005C1FFF"/>
    <w:rsid w:val="005C56E2"/>
    <w:rsid w:val="005D1914"/>
    <w:rsid w:val="005F5E64"/>
    <w:rsid w:val="005F77F0"/>
    <w:rsid w:val="0060383A"/>
    <w:rsid w:val="00610D9A"/>
    <w:rsid w:val="00613632"/>
    <w:rsid w:val="00615D0E"/>
    <w:rsid w:val="00631DD2"/>
    <w:rsid w:val="00632274"/>
    <w:rsid w:val="006328E1"/>
    <w:rsid w:val="006357C9"/>
    <w:rsid w:val="006364D5"/>
    <w:rsid w:val="0063733A"/>
    <w:rsid w:val="0064519E"/>
    <w:rsid w:val="006537A8"/>
    <w:rsid w:val="00670CCD"/>
    <w:rsid w:val="00677706"/>
    <w:rsid w:val="00681801"/>
    <w:rsid w:val="006C13CC"/>
    <w:rsid w:val="006C203D"/>
    <w:rsid w:val="006C20F6"/>
    <w:rsid w:val="006F44F4"/>
    <w:rsid w:val="00702D7F"/>
    <w:rsid w:val="007064ED"/>
    <w:rsid w:val="0072053C"/>
    <w:rsid w:val="007245BA"/>
    <w:rsid w:val="0074373E"/>
    <w:rsid w:val="0074455C"/>
    <w:rsid w:val="007470EB"/>
    <w:rsid w:val="00753561"/>
    <w:rsid w:val="00796D0A"/>
    <w:rsid w:val="00797403"/>
    <w:rsid w:val="007A17A8"/>
    <w:rsid w:val="007B051B"/>
    <w:rsid w:val="007B39D7"/>
    <w:rsid w:val="007C357D"/>
    <w:rsid w:val="007C505D"/>
    <w:rsid w:val="007D2D54"/>
    <w:rsid w:val="007D2E79"/>
    <w:rsid w:val="007D4D37"/>
    <w:rsid w:val="007D6223"/>
    <w:rsid w:val="007F10AE"/>
    <w:rsid w:val="007F596F"/>
    <w:rsid w:val="008029A7"/>
    <w:rsid w:val="00814F91"/>
    <w:rsid w:val="00843347"/>
    <w:rsid w:val="00857ED6"/>
    <w:rsid w:val="008620BF"/>
    <w:rsid w:val="00866A7F"/>
    <w:rsid w:val="008809CC"/>
    <w:rsid w:val="00885F1D"/>
    <w:rsid w:val="0089137A"/>
    <w:rsid w:val="008955FA"/>
    <w:rsid w:val="008B7238"/>
    <w:rsid w:val="008C1506"/>
    <w:rsid w:val="008F309E"/>
    <w:rsid w:val="008F7BAA"/>
    <w:rsid w:val="00917B71"/>
    <w:rsid w:val="009204EB"/>
    <w:rsid w:val="00924E39"/>
    <w:rsid w:val="0095036F"/>
    <w:rsid w:val="0096517F"/>
    <w:rsid w:val="0098260D"/>
    <w:rsid w:val="00991D9F"/>
    <w:rsid w:val="00994A11"/>
    <w:rsid w:val="00997A56"/>
    <w:rsid w:val="009A32DB"/>
    <w:rsid w:val="009E78DC"/>
    <w:rsid w:val="009F08C4"/>
    <w:rsid w:val="00A206C9"/>
    <w:rsid w:val="00A30EEA"/>
    <w:rsid w:val="00A33284"/>
    <w:rsid w:val="00A4415F"/>
    <w:rsid w:val="00A50911"/>
    <w:rsid w:val="00A51E13"/>
    <w:rsid w:val="00A7729C"/>
    <w:rsid w:val="00A83A22"/>
    <w:rsid w:val="00A9511E"/>
    <w:rsid w:val="00AA77DC"/>
    <w:rsid w:val="00AB3913"/>
    <w:rsid w:val="00AD7558"/>
    <w:rsid w:val="00AF50EC"/>
    <w:rsid w:val="00B35165"/>
    <w:rsid w:val="00B57C91"/>
    <w:rsid w:val="00B600CB"/>
    <w:rsid w:val="00B65BB9"/>
    <w:rsid w:val="00B82E27"/>
    <w:rsid w:val="00B837B1"/>
    <w:rsid w:val="00BA555D"/>
    <w:rsid w:val="00BA77F4"/>
    <w:rsid w:val="00BB3FDC"/>
    <w:rsid w:val="00BC1D95"/>
    <w:rsid w:val="00BC2708"/>
    <w:rsid w:val="00BC480F"/>
    <w:rsid w:val="00BC6976"/>
    <w:rsid w:val="00BD0FD4"/>
    <w:rsid w:val="00BE5C10"/>
    <w:rsid w:val="00BE7327"/>
    <w:rsid w:val="00BF7486"/>
    <w:rsid w:val="00C11483"/>
    <w:rsid w:val="00C201C6"/>
    <w:rsid w:val="00C202CB"/>
    <w:rsid w:val="00C40708"/>
    <w:rsid w:val="00C45916"/>
    <w:rsid w:val="00C544D6"/>
    <w:rsid w:val="00C66E74"/>
    <w:rsid w:val="00C841CE"/>
    <w:rsid w:val="00CB3A7B"/>
    <w:rsid w:val="00CB426A"/>
    <w:rsid w:val="00CB64A9"/>
    <w:rsid w:val="00CC0DB9"/>
    <w:rsid w:val="00CE64B2"/>
    <w:rsid w:val="00D173E6"/>
    <w:rsid w:val="00D660B7"/>
    <w:rsid w:val="00D851B1"/>
    <w:rsid w:val="00D85B28"/>
    <w:rsid w:val="00D93787"/>
    <w:rsid w:val="00D958DB"/>
    <w:rsid w:val="00DA3DBE"/>
    <w:rsid w:val="00DB4DB2"/>
    <w:rsid w:val="00DD2AE0"/>
    <w:rsid w:val="00DE04BA"/>
    <w:rsid w:val="00DE3771"/>
    <w:rsid w:val="00DF17A6"/>
    <w:rsid w:val="00DF7ABD"/>
    <w:rsid w:val="00E16D82"/>
    <w:rsid w:val="00E247A5"/>
    <w:rsid w:val="00E25EFF"/>
    <w:rsid w:val="00E27996"/>
    <w:rsid w:val="00E44408"/>
    <w:rsid w:val="00E856FF"/>
    <w:rsid w:val="00E9653A"/>
    <w:rsid w:val="00EA148A"/>
    <w:rsid w:val="00EA70EC"/>
    <w:rsid w:val="00EC2FCC"/>
    <w:rsid w:val="00ED397C"/>
    <w:rsid w:val="00F15337"/>
    <w:rsid w:val="00F15414"/>
    <w:rsid w:val="00F255F8"/>
    <w:rsid w:val="00F267A1"/>
    <w:rsid w:val="00F44805"/>
    <w:rsid w:val="00F51534"/>
    <w:rsid w:val="00F54822"/>
    <w:rsid w:val="00F66333"/>
    <w:rsid w:val="00F6768C"/>
    <w:rsid w:val="00F76845"/>
    <w:rsid w:val="00FC7354"/>
    <w:rsid w:val="00FD26B3"/>
    <w:rsid w:val="00FE0F52"/>
    <w:rsid w:val="00FE6F74"/>
    <w:rsid w:val="00FE75B8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2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6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4879-C2C7-4833-B222-EC1567A8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dcterms:created xsi:type="dcterms:W3CDTF">2017-06-16T04:15:00Z</dcterms:created>
  <dcterms:modified xsi:type="dcterms:W3CDTF">2017-06-19T03:43:00Z</dcterms:modified>
</cp:coreProperties>
</file>