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FC" w:rsidRPr="000119BC" w:rsidRDefault="000119BC" w:rsidP="00206CBB">
      <w:pPr>
        <w:jc w:val="center"/>
        <w:rPr>
          <w:b/>
          <w:sz w:val="28"/>
          <w:szCs w:val="28"/>
        </w:rPr>
      </w:pPr>
      <w:r>
        <w:rPr>
          <w:rFonts w:hint="eastAsia"/>
          <w:b/>
          <w:sz w:val="28"/>
          <w:szCs w:val="28"/>
        </w:rPr>
        <w:t>上海建桥学院</w:t>
      </w:r>
      <w:r w:rsidR="00AE367B" w:rsidRPr="000119BC">
        <w:rPr>
          <w:rFonts w:hint="eastAsia"/>
          <w:b/>
          <w:sz w:val="28"/>
          <w:szCs w:val="28"/>
        </w:rPr>
        <w:t>公共教学楼</w:t>
      </w:r>
      <w:r w:rsidR="00206CBB" w:rsidRPr="000119BC">
        <w:rPr>
          <w:rFonts w:hint="eastAsia"/>
          <w:b/>
          <w:sz w:val="28"/>
          <w:szCs w:val="28"/>
        </w:rPr>
        <w:t>和</w:t>
      </w:r>
      <w:r w:rsidR="00AE367B" w:rsidRPr="000119BC">
        <w:rPr>
          <w:rFonts w:hint="eastAsia"/>
          <w:b/>
          <w:sz w:val="28"/>
          <w:szCs w:val="28"/>
        </w:rPr>
        <w:t>实验室综合视频平台应用通知</w:t>
      </w:r>
    </w:p>
    <w:p w:rsidR="00AF7220" w:rsidRDefault="00AF7220" w:rsidP="00AF7220">
      <w:pPr>
        <w:pStyle w:val="a7"/>
        <w:spacing w:before="75" w:beforeAutospacing="0" w:after="75" w:afterAutospacing="0"/>
        <w:rPr>
          <w:color w:val="000000"/>
          <w:sz w:val="21"/>
          <w:szCs w:val="21"/>
        </w:rPr>
      </w:pPr>
      <w:r>
        <w:rPr>
          <w:rFonts w:hint="eastAsia"/>
          <w:color w:val="000000"/>
          <w:sz w:val="21"/>
          <w:szCs w:val="21"/>
        </w:rPr>
        <w:t>各二级学院、部门：</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为提高信息化管理水平，学校开发了公共教学楼和实验室综合视频平台，经研究，定于2016年3月1日起在全校试应用，现将相关事宜通知如下：</w:t>
      </w:r>
    </w:p>
    <w:p w:rsidR="00AF7220" w:rsidRDefault="00AF7220" w:rsidP="00AF7220">
      <w:pPr>
        <w:pStyle w:val="ptextindent2"/>
        <w:spacing w:before="75" w:beforeAutospacing="0" w:after="75" w:afterAutospacing="0"/>
        <w:ind w:firstLine="480"/>
        <w:rPr>
          <w:rFonts w:hint="eastAsia"/>
          <w:color w:val="000000"/>
          <w:sz w:val="21"/>
          <w:szCs w:val="21"/>
        </w:rPr>
      </w:pPr>
      <w:r>
        <w:rPr>
          <w:rStyle w:val="a8"/>
          <w:rFonts w:hint="eastAsia"/>
          <w:color w:val="000000"/>
          <w:sz w:val="21"/>
          <w:szCs w:val="21"/>
        </w:rPr>
        <w:t>一、公共教学楼课程录播系统</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（录播资料保存二周）</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1．授权和身份认证人员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校领导和职能部门：校长、书记、分管教学校长、教务处正副处长、实验室与资产管理处处长、</w:t>
      </w:r>
      <w:proofErr w:type="gramStart"/>
      <w:r>
        <w:rPr>
          <w:rFonts w:hint="eastAsia"/>
          <w:color w:val="000000"/>
          <w:sz w:val="21"/>
          <w:szCs w:val="21"/>
        </w:rPr>
        <w:t>督导办</w:t>
      </w:r>
      <w:proofErr w:type="gramEnd"/>
      <w:r>
        <w:rPr>
          <w:rFonts w:hint="eastAsia"/>
          <w:color w:val="000000"/>
          <w:sz w:val="21"/>
          <w:szCs w:val="21"/>
        </w:rPr>
        <w:t>成员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开课学院：院长、教学副院长、系主任、开课教师、相关督导老师</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2．使用方式</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相关授权人员经过身份认证后进入上海建桥学院信息门户网站，打开公共教学楼课程录播系统，就可以收看现场直播教学或录播课程，开课教师可进行在线编辑后提交课程中心，作为学生学习资料。管理人员可进行课程评价和课程质量监管。</w:t>
      </w:r>
      <w:r>
        <w:rPr>
          <w:rFonts w:hint="eastAsia"/>
          <w:color w:val="000000"/>
          <w:sz w:val="21"/>
          <w:szCs w:val="21"/>
          <w:shd w:val="clear" w:color="auto" w:fill="FFFFFF"/>
        </w:rPr>
        <w:t>为保证课件的音视频质量，建议教师授课尽可能在讲台区域，使用教室配备</w:t>
      </w:r>
      <w:proofErr w:type="gramStart"/>
      <w:r>
        <w:rPr>
          <w:rFonts w:hint="eastAsia"/>
          <w:color w:val="000000"/>
          <w:sz w:val="21"/>
          <w:szCs w:val="21"/>
          <w:shd w:val="clear" w:color="auto" w:fill="FFFFFF"/>
        </w:rPr>
        <w:t>的蓝牙话筒</w:t>
      </w:r>
      <w:proofErr w:type="gramEnd"/>
      <w:r>
        <w:rPr>
          <w:rFonts w:hint="eastAsia"/>
          <w:color w:val="000000"/>
          <w:sz w:val="21"/>
          <w:szCs w:val="21"/>
          <w:shd w:val="clear" w:color="auto" w:fill="FFFFFF"/>
        </w:rPr>
        <w:t>并尽可能的靠近话筒，使得声音质量清晰。</w:t>
      </w:r>
    </w:p>
    <w:p w:rsidR="00AF7220" w:rsidRDefault="00AF7220" w:rsidP="00AF7220">
      <w:pPr>
        <w:pStyle w:val="ptextindent2"/>
        <w:spacing w:before="75" w:beforeAutospacing="0" w:after="75" w:afterAutospacing="0"/>
        <w:ind w:firstLine="480"/>
        <w:rPr>
          <w:rFonts w:hint="eastAsia"/>
          <w:color w:val="000000"/>
          <w:sz w:val="21"/>
          <w:szCs w:val="21"/>
        </w:rPr>
      </w:pPr>
      <w:r>
        <w:rPr>
          <w:rStyle w:val="a8"/>
          <w:rFonts w:hint="eastAsia"/>
          <w:color w:val="000000"/>
          <w:sz w:val="21"/>
          <w:szCs w:val="21"/>
        </w:rPr>
        <w:t>二、公共教学</w:t>
      </w:r>
      <w:proofErr w:type="gramStart"/>
      <w:r>
        <w:rPr>
          <w:rStyle w:val="a8"/>
          <w:rFonts w:hint="eastAsia"/>
          <w:color w:val="000000"/>
          <w:sz w:val="21"/>
          <w:szCs w:val="21"/>
        </w:rPr>
        <w:t>楼学生</w:t>
      </w:r>
      <w:proofErr w:type="gramEnd"/>
      <w:r>
        <w:rPr>
          <w:rStyle w:val="a8"/>
          <w:rFonts w:hint="eastAsia"/>
          <w:color w:val="000000"/>
          <w:sz w:val="21"/>
          <w:szCs w:val="21"/>
        </w:rPr>
        <w:t>上课出勤统计系统</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1．授权和身份认证人员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校领导和职能部门：校长、书记、分管学生校长、学生处正副处长</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班级所在学院：院长、总支书记、</w:t>
      </w:r>
      <w:proofErr w:type="gramStart"/>
      <w:r>
        <w:rPr>
          <w:rFonts w:hint="eastAsia"/>
          <w:color w:val="000000"/>
          <w:sz w:val="21"/>
          <w:szCs w:val="21"/>
        </w:rPr>
        <w:t>学工办</w:t>
      </w:r>
      <w:proofErr w:type="gramEnd"/>
      <w:r>
        <w:rPr>
          <w:rFonts w:hint="eastAsia"/>
          <w:color w:val="000000"/>
          <w:sz w:val="21"/>
          <w:szCs w:val="21"/>
        </w:rPr>
        <w:t>主任、辅导员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2．使用方式</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相关授权人员经过身份认证后进入上海建桥学院信息门户网站，打开公共教学</w:t>
      </w:r>
      <w:proofErr w:type="gramStart"/>
      <w:r>
        <w:rPr>
          <w:rFonts w:hint="eastAsia"/>
          <w:color w:val="000000"/>
          <w:sz w:val="21"/>
          <w:szCs w:val="21"/>
        </w:rPr>
        <w:t>楼学生</w:t>
      </w:r>
      <w:proofErr w:type="gramEnd"/>
      <w:r>
        <w:rPr>
          <w:rFonts w:hint="eastAsia"/>
          <w:color w:val="000000"/>
          <w:sz w:val="21"/>
          <w:szCs w:val="21"/>
        </w:rPr>
        <w:t>上课出勤统计系统，根据设定的上课时间节点，可以收看学生准点上课、迟到等统计表和查看该时间节点的录播图像。对学风建设和教学状态进行有效管理。</w:t>
      </w:r>
    </w:p>
    <w:p w:rsidR="00AF7220" w:rsidRDefault="00AF7220" w:rsidP="00AF7220">
      <w:pPr>
        <w:pStyle w:val="ptextindent2"/>
        <w:spacing w:before="75" w:beforeAutospacing="0" w:after="75" w:afterAutospacing="0"/>
        <w:ind w:firstLine="480"/>
        <w:rPr>
          <w:rFonts w:hint="eastAsia"/>
          <w:color w:val="000000"/>
          <w:sz w:val="21"/>
          <w:szCs w:val="21"/>
        </w:rPr>
      </w:pPr>
      <w:r>
        <w:rPr>
          <w:rStyle w:val="a8"/>
          <w:rFonts w:hint="eastAsia"/>
          <w:color w:val="000000"/>
          <w:sz w:val="21"/>
          <w:szCs w:val="21"/>
        </w:rPr>
        <w:t>三、实验室智能管理系统和门禁系统</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实验室智能管理系统</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1．授权和身份认证人员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校领导和职能部门：校长、书记、分管教学校长、教务处正副处长、实验室及资产管理处长、</w:t>
      </w:r>
      <w:proofErr w:type="gramStart"/>
      <w:r>
        <w:rPr>
          <w:rFonts w:hint="eastAsia"/>
          <w:color w:val="000000"/>
          <w:sz w:val="21"/>
          <w:szCs w:val="21"/>
        </w:rPr>
        <w:t>督导办</w:t>
      </w:r>
      <w:proofErr w:type="gramEnd"/>
      <w:r>
        <w:rPr>
          <w:rFonts w:hint="eastAsia"/>
          <w:color w:val="000000"/>
          <w:sz w:val="21"/>
          <w:szCs w:val="21"/>
        </w:rPr>
        <w:t>成员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开课学院：院长、教学副院长、系主任、实验中心主任、开课教师、相关督导老师</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2．使用方式</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相关授权人员经过身份认证后进入上海建桥学院信息门户网站，打开实验室智能管理系统，就可以收看现场直播实践教学或录播课程。管理人员可进行实践课程评价和实践课程质量监管。</w:t>
      </w:r>
    </w:p>
    <w:p w:rsidR="00AF7220" w:rsidRDefault="00AF7220" w:rsidP="00AF7220">
      <w:pPr>
        <w:pStyle w:val="ptextindent2"/>
        <w:spacing w:before="75" w:beforeAutospacing="0" w:after="75" w:afterAutospacing="0"/>
        <w:ind w:firstLine="480"/>
        <w:rPr>
          <w:rFonts w:hint="eastAsia"/>
          <w:color w:val="000000"/>
          <w:sz w:val="21"/>
          <w:szCs w:val="21"/>
        </w:rPr>
      </w:pPr>
      <w:r>
        <w:rPr>
          <w:rStyle w:val="a8"/>
          <w:rFonts w:hint="eastAsia"/>
          <w:color w:val="000000"/>
          <w:sz w:val="21"/>
          <w:szCs w:val="21"/>
        </w:rPr>
        <w:t>四、门禁系统</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1．授权和身份认证人员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开课学院：实验中心主任、相关实验室管理人员。</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lastRenderedPageBreak/>
        <w:t>院长、教学副院长和系主任的授权和身份认证人员由二级学院讨论确定后报实验室与资产管理处。</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对于第二课堂、竞赛培训、毕业设计、科研工作等需求请二级学院按相关流程报实验中心主任或管理员后进入排课系统。（涉及实验设备安全和实验时数统计等教育部年报）。</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2．使用方式</w:t>
      </w:r>
    </w:p>
    <w:p w:rsidR="00AF7220" w:rsidRDefault="00AF7220" w:rsidP="00AF7220">
      <w:pPr>
        <w:pStyle w:val="ptextindent2"/>
        <w:spacing w:before="75" w:beforeAutospacing="0" w:after="75" w:afterAutospacing="0"/>
        <w:ind w:firstLine="480"/>
        <w:rPr>
          <w:rFonts w:hint="eastAsia"/>
          <w:color w:val="000000"/>
          <w:sz w:val="21"/>
          <w:szCs w:val="21"/>
        </w:rPr>
      </w:pPr>
      <w:r>
        <w:rPr>
          <w:rFonts w:hint="eastAsia"/>
          <w:color w:val="000000"/>
          <w:sz w:val="21"/>
          <w:szCs w:val="21"/>
        </w:rPr>
        <w:t>相关授权人员用校园卡或学生卡在实验室门禁刷卡就可进入相关实验室。</w:t>
      </w:r>
    </w:p>
    <w:p w:rsidR="00AF7220" w:rsidRDefault="00AF7220" w:rsidP="00AF7220">
      <w:pPr>
        <w:pStyle w:val="a7"/>
        <w:spacing w:before="75" w:beforeAutospacing="0" w:after="75" w:afterAutospacing="0"/>
        <w:rPr>
          <w:rFonts w:hint="eastAsia"/>
          <w:color w:val="000000"/>
          <w:sz w:val="21"/>
          <w:szCs w:val="21"/>
        </w:rPr>
      </w:pPr>
    </w:p>
    <w:p w:rsidR="00AF7220" w:rsidRDefault="00AF7220" w:rsidP="00AF7220">
      <w:pPr>
        <w:pStyle w:val="ptextindent2"/>
        <w:spacing w:before="75" w:beforeAutospacing="0" w:after="75" w:afterAutospacing="0"/>
        <w:ind w:firstLine="480"/>
        <w:jc w:val="right"/>
        <w:rPr>
          <w:rFonts w:hint="eastAsia"/>
          <w:color w:val="000000"/>
          <w:sz w:val="21"/>
          <w:szCs w:val="21"/>
        </w:rPr>
      </w:pPr>
      <w:r>
        <w:rPr>
          <w:rFonts w:hint="eastAsia"/>
          <w:color w:val="000000"/>
          <w:sz w:val="21"/>
          <w:szCs w:val="21"/>
        </w:rPr>
        <w:t>实验室与资产管理处</w:t>
      </w:r>
    </w:p>
    <w:p w:rsidR="00AF7220" w:rsidRDefault="00AF7220" w:rsidP="00AF7220">
      <w:pPr>
        <w:pStyle w:val="ptextindent2"/>
        <w:spacing w:before="75" w:beforeAutospacing="0" w:after="75" w:afterAutospacing="0"/>
        <w:ind w:firstLine="480"/>
        <w:jc w:val="right"/>
        <w:rPr>
          <w:rFonts w:hint="eastAsia"/>
          <w:color w:val="000000"/>
          <w:sz w:val="21"/>
          <w:szCs w:val="21"/>
        </w:rPr>
      </w:pPr>
      <w:r>
        <w:rPr>
          <w:rFonts w:hint="eastAsia"/>
          <w:color w:val="000000"/>
          <w:sz w:val="21"/>
          <w:szCs w:val="21"/>
        </w:rPr>
        <w:t>2016年1月20日</w:t>
      </w:r>
    </w:p>
    <w:p w:rsidR="00AF7220" w:rsidRDefault="00AF7220" w:rsidP="00AF7220">
      <w:pPr>
        <w:pStyle w:val="a7"/>
        <w:spacing w:before="75" w:beforeAutospacing="0" w:after="75" w:afterAutospacing="0"/>
        <w:rPr>
          <w:rFonts w:hint="eastAsia"/>
          <w:color w:val="000000"/>
          <w:sz w:val="21"/>
          <w:szCs w:val="21"/>
        </w:rPr>
      </w:pPr>
    </w:p>
    <w:p w:rsidR="00AF7220" w:rsidRDefault="00AF7220" w:rsidP="00AF7220">
      <w:pPr>
        <w:pStyle w:val="ptextindent2"/>
        <w:spacing w:before="75" w:beforeAutospacing="0" w:after="75" w:afterAutospacing="0"/>
        <w:rPr>
          <w:rFonts w:hint="eastAsia"/>
          <w:color w:val="000000"/>
          <w:sz w:val="21"/>
          <w:szCs w:val="21"/>
        </w:rPr>
      </w:pPr>
      <w:r>
        <w:rPr>
          <w:rFonts w:hint="eastAsia"/>
          <w:color w:val="000000"/>
          <w:sz w:val="21"/>
          <w:szCs w:val="21"/>
        </w:rPr>
        <w:t>注：1. 公共教学楼录播系统联系人：何晓伟，电话：68134363。地址：四教212</w:t>
      </w:r>
    </w:p>
    <w:p w:rsidR="00AF7220" w:rsidRDefault="00AF7220" w:rsidP="00AF7220">
      <w:pPr>
        <w:pStyle w:val="ptextindent2"/>
        <w:spacing w:before="75" w:beforeAutospacing="0" w:after="75" w:afterAutospacing="0"/>
        <w:ind w:firstLineChars="200" w:firstLine="420"/>
        <w:rPr>
          <w:rFonts w:hint="eastAsia"/>
          <w:color w:val="000000"/>
          <w:sz w:val="21"/>
          <w:szCs w:val="21"/>
        </w:rPr>
      </w:pPr>
      <w:bookmarkStart w:id="0" w:name="_GoBack"/>
      <w:bookmarkEnd w:id="0"/>
      <w:r>
        <w:rPr>
          <w:rFonts w:hint="eastAsia"/>
          <w:color w:val="000000"/>
          <w:sz w:val="21"/>
          <w:szCs w:val="21"/>
        </w:rPr>
        <w:t>2. 实验室智能管理系统和门禁系统联系人：张欣澍，电话：68130032。地址：学生事务中心335</w:t>
      </w:r>
    </w:p>
    <w:p w:rsidR="000119BC" w:rsidRPr="000119BC" w:rsidRDefault="000119BC" w:rsidP="00AE367B">
      <w:pPr>
        <w:rPr>
          <w:b/>
          <w:sz w:val="24"/>
          <w:szCs w:val="24"/>
        </w:rPr>
      </w:pPr>
    </w:p>
    <w:sectPr w:rsidR="000119BC" w:rsidRPr="000119BC" w:rsidSect="003C3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FB" w:rsidRDefault="005612FB" w:rsidP="00AE367B">
      <w:r>
        <w:separator/>
      </w:r>
    </w:p>
  </w:endnote>
  <w:endnote w:type="continuationSeparator" w:id="0">
    <w:p w:rsidR="005612FB" w:rsidRDefault="005612FB" w:rsidP="00AE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FB" w:rsidRDefault="005612FB" w:rsidP="00AE367B">
      <w:r>
        <w:separator/>
      </w:r>
    </w:p>
  </w:footnote>
  <w:footnote w:type="continuationSeparator" w:id="0">
    <w:p w:rsidR="005612FB" w:rsidRDefault="005612FB" w:rsidP="00AE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B76"/>
    <w:multiLevelType w:val="hybridMultilevel"/>
    <w:tmpl w:val="38FA1E24"/>
    <w:lvl w:ilvl="0" w:tplc="1C9852BA">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363E21CF"/>
    <w:multiLevelType w:val="hybridMultilevel"/>
    <w:tmpl w:val="38FA1E24"/>
    <w:lvl w:ilvl="0" w:tplc="1C9852BA">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365925BD"/>
    <w:multiLevelType w:val="hybridMultilevel"/>
    <w:tmpl w:val="EE469526"/>
    <w:lvl w:ilvl="0" w:tplc="F82443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4C2626"/>
    <w:multiLevelType w:val="hybridMultilevel"/>
    <w:tmpl w:val="D4CC4000"/>
    <w:lvl w:ilvl="0" w:tplc="07BAB5F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3CCB0A8A"/>
    <w:multiLevelType w:val="hybridMultilevel"/>
    <w:tmpl w:val="38FA1E24"/>
    <w:lvl w:ilvl="0" w:tplc="1C9852BA">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3ED47DC4"/>
    <w:multiLevelType w:val="hybridMultilevel"/>
    <w:tmpl w:val="1D4E8332"/>
    <w:lvl w:ilvl="0" w:tplc="C1DC906C">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5E5526FD"/>
    <w:multiLevelType w:val="hybridMultilevel"/>
    <w:tmpl w:val="407AD982"/>
    <w:lvl w:ilvl="0" w:tplc="1F6834F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A871C4"/>
    <w:multiLevelType w:val="hybridMultilevel"/>
    <w:tmpl w:val="BE32FAE6"/>
    <w:lvl w:ilvl="0" w:tplc="971ED9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C92F44"/>
    <w:multiLevelType w:val="hybridMultilevel"/>
    <w:tmpl w:val="CCD82AAE"/>
    <w:lvl w:ilvl="0" w:tplc="0F1E75BA">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nsid w:val="6D564816"/>
    <w:multiLevelType w:val="hybridMultilevel"/>
    <w:tmpl w:val="46BE653E"/>
    <w:lvl w:ilvl="0" w:tplc="C5B2D6CE">
      <w:start w:val="2"/>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
    <w:nsid w:val="79E81D56"/>
    <w:multiLevelType w:val="hybridMultilevel"/>
    <w:tmpl w:val="38FA1E24"/>
    <w:lvl w:ilvl="0" w:tplc="1C9852BA">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1">
    <w:nsid w:val="7EB1106F"/>
    <w:multiLevelType w:val="hybridMultilevel"/>
    <w:tmpl w:val="18502C26"/>
    <w:lvl w:ilvl="0" w:tplc="33DE292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1"/>
  </w:num>
  <w:num w:numId="4">
    <w:abstractNumId w:val="0"/>
  </w:num>
  <w:num w:numId="5">
    <w:abstractNumId w:val="4"/>
  </w:num>
  <w:num w:numId="6">
    <w:abstractNumId w:val="9"/>
  </w:num>
  <w:num w:numId="7">
    <w:abstractNumId w:val="5"/>
  </w:num>
  <w:num w:numId="8">
    <w:abstractNumId w:val="6"/>
  </w:num>
  <w:num w:numId="9">
    <w:abstractNumId w:val="3"/>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367B"/>
    <w:rsid w:val="000119BC"/>
    <w:rsid w:val="00027D2F"/>
    <w:rsid w:val="00206CBB"/>
    <w:rsid w:val="002C352B"/>
    <w:rsid w:val="003A45C0"/>
    <w:rsid w:val="003C38FC"/>
    <w:rsid w:val="003E09E2"/>
    <w:rsid w:val="004347CF"/>
    <w:rsid w:val="00506DCD"/>
    <w:rsid w:val="005612FB"/>
    <w:rsid w:val="005874C7"/>
    <w:rsid w:val="0075582D"/>
    <w:rsid w:val="007623E9"/>
    <w:rsid w:val="007700E0"/>
    <w:rsid w:val="007B1CBC"/>
    <w:rsid w:val="009364C5"/>
    <w:rsid w:val="00A77ABD"/>
    <w:rsid w:val="00AE367B"/>
    <w:rsid w:val="00AF7220"/>
    <w:rsid w:val="00B648E4"/>
    <w:rsid w:val="00B7674F"/>
    <w:rsid w:val="00D14E2C"/>
    <w:rsid w:val="00D72123"/>
    <w:rsid w:val="00E02052"/>
    <w:rsid w:val="00E05125"/>
    <w:rsid w:val="00F01D73"/>
    <w:rsid w:val="00F47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67B"/>
    <w:rPr>
      <w:sz w:val="18"/>
      <w:szCs w:val="18"/>
    </w:rPr>
  </w:style>
  <w:style w:type="paragraph" w:styleId="a4">
    <w:name w:val="footer"/>
    <w:basedOn w:val="a"/>
    <w:link w:val="Char0"/>
    <w:uiPriority w:val="99"/>
    <w:semiHidden/>
    <w:unhideWhenUsed/>
    <w:rsid w:val="00AE36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67B"/>
    <w:rPr>
      <w:sz w:val="18"/>
      <w:szCs w:val="18"/>
    </w:rPr>
  </w:style>
  <w:style w:type="paragraph" w:styleId="a5">
    <w:name w:val="List Paragraph"/>
    <w:basedOn w:val="a"/>
    <w:uiPriority w:val="34"/>
    <w:qFormat/>
    <w:rsid w:val="00AE367B"/>
    <w:pPr>
      <w:ind w:firstLineChars="200" w:firstLine="420"/>
    </w:pPr>
  </w:style>
  <w:style w:type="paragraph" w:styleId="a6">
    <w:name w:val="Date"/>
    <w:basedOn w:val="a"/>
    <w:next w:val="a"/>
    <w:link w:val="Char1"/>
    <w:uiPriority w:val="99"/>
    <w:semiHidden/>
    <w:unhideWhenUsed/>
    <w:rsid w:val="000119BC"/>
    <w:pPr>
      <w:ind w:leftChars="2500" w:left="100"/>
    </w:pPr>
  </w:style>
  <w:style w:type="character" w:customStyle="1" w:styleId="Char1">
    <w:name w:val="日期 Char"/>
    <w:basedOn w:val="a0"/>
    <w:link w:val="a6"/>
    <w:uiPriority w:val="99"/>
    <w:semiHidden/>
    <w:rsid w:val="000119BC"/>
  </w:style>
  <w:style w:type="paragraph" w:styleId="a7">
    <w:name w:val="Normal (Web)"/>
    <w:basedOn w:val="a"/>
    <w:uiPriority w:val="99"/>
    <w:semiHidden/>
    <w:unhideWhenUsed/>
    <w:rsid w:val="00AF7220"/>
    <w:pPr>
      <w:widowControl/>
      <w:spacing w:before="100" w:beforeAutospacing="1" w:after="100" w:afterAutospacing="1"/>
      <w:jc w:val="left"/>
    </w:pPr>
    <w:rPr>
      <w:rFonts w:ascii="宋体" w:eastAsia="宋体" w:hAnsi="宋体" w:cs="宋体"/>
      <w:kern w:val="0"/>
      <w:sz w:val="24"/>
      <w:szCs w:val="24"/>
    </w:rPr>
  </w:style>
  <w:style w:type="paragraph" w:customStyle="1" w:styleId="ptextindent2">
    <w:name w:val="p_text_indent_2"/>
    <w:basedOn w:val="a"/>
    <w:rsid w:val="00AF722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F7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167</Words>
  <Characters>955</Characters>
  <Application>Microsoft Office Word</Application>
  <DocSecurity>0</DocSecurity>
  <Lines>7</Lines>
  <Paragraphs>2</Paragraphs>
  <ScaleCrop>false</ScaleCrop>
  <Company>微软中国</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张欣澍</cp:lastModifiedBy>
  <cp:revision>12</cp:revision>
  <cp:lastPrinted>2016-01-19T02:24:00Z</cp:lastPrinted>
  <dcterms:created xsi:type="dcterms:W3CDTF">2016-01-12T06:37:00Z</dcterms:created>
  <dcterms:modified xsi:type="dcterms:W3CDTF">2016-03-02T00:56:00Z</dcterms:modified>
</cp:coreProperties>
</file>