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AE2" w:rsidRDefault="007B5AE2" w:rsidP="007B5AE2">
      <w:pPr>
        <w:pStyle w:val="1"/>
        <w:widowControl/>
        <w:pBdr>
          <w:bottom w:val="single" w:sz="12" w:space="3" w:color="CC3300"/>
        </w:pBdr>
        <w:spacing w:beforeAutospacing="0" w:afterAutospacing="0" w:line="390" w:lineRule="atLeast"/>
        <w:jc w:val="center"/>
        <w:rPr>
          <w:rFonts w:ascii="微软雅黑" w:eastAsia="微软雅黑" w:hAnsi="微软雅黑" w:cs="微软雅黑" w:hint="default"/>
          <w:color w:val="282828"/>
          <w:sz w:val="27"/>
          <w:szCs w:val="27"/>
        </w:rPr>
      </w:pPr>
      <w:r>
        <w:rPr>
          <w:rFonts w:ascii="微软雅黑" w:eastAsia="微软雅黑" w:hAnsi="微软雅黑" w:cs="微软雅黑"/>
          <w:color w:val="282828"/>
          <w:sz w:val="27"/>
          <w:szCs w:val="27"/>
          <w:shd w:val="clear" w:color="auto" w:fill="FFFFFF"/>
        </w:rPr>
        <w:t>上海建桥学院“三校生”招生【计算机基础】课程考试大纲</w:t>
      </w:r>
    </w:p>
    <w:p w:rsidR="008D203F" w:rsidRDefault="008D203F">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7125D7" w:rsidRDefault="003D23F7">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rsidR="00340137" w:rsidRPr="00FD7398" w:rsidRDefault="00D12596" w:rsidP="00FD739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bookmarkStart w:id="0" w:name="_GoBack"/>
      <w:bookmarkEnd w:id="0"/>
      <w:r w:rsidRPr="00D12596">
        <w:rPr>
          <w:rFonts w:ascii="微软雅黑" w:eastAsia="微软雅黑" w:hAnsi="微软雅黑" w:cs="微软雅黑" w:hint="eastAsia"/>
          <w:sz w:val="21"/>
          <w:szCs w:val="21"/>
          <w:shd w:val="clear" w:color="auto" w:fill="FFFFFF"/>
        </w:rPr>
        <w:t>考试的目标是测试考生掌握信息技术基础知识和应用信息技术解决问题的能力，以使学生能跟上信息技术的飞速发展，适应新时代和信息社会的需求；</w:t>
      </w:r>
      <w:r w:rsidR="00A16B66">
        <w:rPr>
          <w:rFonts w:ascii="微软雅黑" w:eastAsia="微软雅黑" w:hAnsi="微软雅黑" w:cs="微软雅黑" w:hint="eastAsia"/>
          <w:sz w:val="21"/>
          <w:szCs w:val="21"/>
          <w:shd w:val="clear" w:color="auto" w:fill="FFFFFF"/>
        </w:rPr>
        <w:t>提升</w:t>
      </w:r>
      <w:r w:rsidR="00A16B66" w:rsidRPr="00A16B66">
        <w:rPr>
          <w:rFonts w:ascii="微软雅黑" w:eastAsia="微软雅黑" w:hAnsi="微软雅黑" w:cs="微软雅黑" w:hint="eastAsia"/>
          <w:sz w:val="21"/>
          <w:szCs w:val="21"/>
          <w:shd w:val="clear" w:color="auto" w:fill="FFFFFF"/>
        </w:rPr>
        <w:t>学生信息素养，强化计算思维，</w:t>
      </w:r>
      <w:r w:rsidR="00A16B66">
        <w:rPr>
          <w:rFonts w:ascii="微软雅黑" w:eastAsia="微软雅黑" w:hAnsi="微软雅黑" w:cs="微软雅黑" w:hint="eastAsia"/>
          <w:sz w:val="21"/>
          <w:szCs w:val="21"/>
          <w:shd w:val="clear" w:color="auto" w:fill="FFFFFF"/>
        </w:rPr>
        <w:t>能</w:t>
      </w:r>
      <w:r w:rsidR="00A16B66" w:rsidRPr="00A16B66">
        <w:rPr>
          <w:rFonts w:ascii="微软雅黑" w:eastAsia="微软雅黑" w:hAnsi="微软雅黑" w:cs="微软雅黑" w:hint="eastAsia"/>
          <w:sz w:val="21"/>
          <w:szCs w:val="21"/>
          <w:shd w:val="clear" w:color="auto" w:fill="FFFFFF"/>
        </w:rPr>
        <w:t>应用信息技术解决学科问题，</w:t>
      </w:r>
      <w:r w:rsidR="003D23F7">
        <w:rPr>
          <w:rFonts w:ascii="微软雅黑" w:eastAsia="微软雅黑" w:hAnsi="微软雅黑" w:cs="微软雅黑" w:hint="eastAsia"/>
          <w:sz w:val="21"/>
          <w:szCs w:val="21"/>
          <w:shd w:val="clear" w:color="auto" w:fill="FFFFFF"/>
        </w:rPr>
        <w:t>为后继课程和专业课程的</w:t>
      </w:r>
      <w:r w:rsidRPr="00D12596">
        <w:rPr>
          <w:rFonts w:ascii="微软雅黑" w:eastAsia="微软雅黑" w:hAnsi="微软雅黑" w:cs="微软雅黑" w:hint="eastAsia"/>
          <w:sz w:val="21"/>
          <w:szCs w:val="21"/>
          <w:shd w:val="clear" w:color="auto" w:fill="FFFFFF"/>
        </w:rPr>
        <w:t>信息技术融合应用</w:t>
      </w:r>
      <w:r w:rsidR="003D23F7">
        <w:rPr>
          <w:rFonts w:ascii="微软雅黑" w:eastAsia="微软雅黑" w:hAnsi="微软雅黑" w:cs="微软雅黑" w:hint="eastAsia"/>
          <w:sz w:val="21"/>
          <w:szCs w:val="21"/>
          <w:shd w:val="clear" w:color="auto" w:fill="FFFFFF"/>
        </w:rPr>
        <w:t>奠定基础。</w:t>
      </w:r>
    </w:p>
    <w:p w:rsidR="008D203F" w:rsidRDefault="008D203F" w:rsidP="007F5100">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7F5100" w:rsidRDefault="003D23F7" w:rsidP="007F5100">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w:t>
      </w:r>
      <w:r w:rsidR="007F5100">
        <w:rPr>
          <w:rFonts w:ascii="微软雅黑" w:eastAsia="微软雅黑" w:hAnsi="微软雅黑" w:cs="微软雅黑" w:hint="eastAsia"/>
          <w:b/>
          <w:bCs/>
          <w:sz w:val="28"/>
          <w:szCs w:val="28"/>
          <w:shd w:val="clear" w:color="auto" w:fill="FFFFFF"/>
        </w:rPr>
        <w:t>试卷结构</w:t>
      </w:r>
    </w:p>
    <w:p w:rsidR="007F5100" w:rsidRDefault="007F5100" w:rsidP="007F5100">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96"/>
        <w:gridCol w:w="985"/>
        <w:gridCol w:w="784"/>
        <w:gridCol w:w="927"/>
        <w:gridCol w:w="2270"/>
        <w:gridCol w:w="2628"/>
      </w:tblGrid>
      <w:tr w:rsidR="00340137" w:rsidRPr="007F5100" w:rsidTr="008D203F">
        <w:trPr>
          <w:trHeight w:val="761"/>
          <w:jc w:val="center"/>
        </w:trPr>
        <w:tc>
          <w:tcPr>
            <w:tcW w:w="420"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tcPr>
          <w:p w:rsidR="007F5100" w:rsidRPr="007F5100" w:rsidRDefault="007F5100" w:rsidP="00203586">
            <w:pPr>
              <w:pStyle w:val="a3"/>
              <w:widowControl/>
              <w:spacing w:after="90" w:afterAutospacing="0" w:line="360" w:lineRule="exact"/>
              <w:jc w:val="center"/>
              <w:rPr>
                <w:rFonts w:ascii="微软雅黑" w:eastAsia="微软雅黑" w:hAnsi="微软雅黑" w:cs="微软雅黑"/>
                <w:b/>
                <w:sz w:val="21"/>
                <w:szCs w:val="21"/>
              </w:rPr>
            </w:pPr>
            <w:r w:rsidRPr="007F5100">
              <w:rPr>
                <w:rFonts w:ascii="微软雅黑" w:eastAsia="微软雅黑" w:hAnsi="微软雅黑" w:cs="微软雅黑" w:hint="eastAsia"/>
                <w:b/>
                <w:sz w:val="21"/>
                <w:szCs w:val="21"/>
              </w:rPr>
              <w:t>题号</w:t>
            </w:r>
          </w:p>
        </w:tc>
        <w:tc>
          <w:tcPr>
            <w:tcW w:w="594"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Mar>
              <w:left w:w="105" w:type="dxa"/>
              <w:right w:w="105" w:type="dxa"/>
            </w:tcMar>
            <w:vAlign w:val="center"/>
          </w:tcPr>
          <w:p w:rsidR="007F5100" w:rsidRPr="007F5100" w:rsidRDefault="007F5100" w:rsidP="00203586">
            <w:pPr>
              <w:pStyle w:val="a3"/>
              <w:widowControl/>
              <w:spacing w:after="90" w:afterAutospacing="0" w:line="360" w:lineRule="exact"/>
              <w:jc w:val="center"/>
              <w:rPr>
                <w:rFonts w:ascii="微软雅黑" w:eastAsia="微软雅黑" w:hAnsi="微软雅黑" w:cs="微软雅黑"/>
                <w:b/>
                <w:sz w:val="21"/>
                <w:szCs w:val="21"/>
              </w:rPr>
            </w:pPr>
            <w:r w:rsidRPr="007F5100">
              <w:rPr>
                <w:rFonts w:ascii="微软雅黑" w:eastAsia="微软雅黑" w:hAnsi="微软雅黑" w:cs="微软雅黑" w:hint="eastAsia"/>
                <w:b/>
                <w:sz w:val="21"/>
                <w:szCs w:val="21"/>
              </w:rPr>
              <w:t>题型</w:t>
            </w:r>
          </w:p>
        </w:tc>
        <w:tc>
          <w:tcPr>
            <w:tcW w:w="473" w:type="pct"/>
            <w:tcBorders>
              <w:top w:val="single" w:sz="6" w:space="0" w:color="000000"/>
              <w:left w:val="nil"/>
              <w:bottom w:val="single" w:sz="6" w:space="0" w:color="000000"/>
              <w:right w:val="single" w:sz="6" w:space="0" w:color="000000"/>
            </w:tcBorders>
            <w:shd w:val="clear" w:color="auto" w:fill="FFF2CC" w:themeFill="accent4" w:themeFillTint="33"/>
            <w:tcMar>
              <w:left w:w="105" w:type="dxa"/>
              <w:right w:w="105" w:type="dxa"/>
            </w:tcMar>
            <w:vAlign w:val="center"/>
          </w:tcPr>
          <w:p w:rsidR="007F5100" w:rsidRPr="007F5100" w:rsidRDefault="007F5100" w:rsidP="00203586">
            <w:pPr>
              <w:pStyle w:val="a3"/>
              <w:widowControl/>
              <w:spacing w:after="90" w:afterAutospacing="0" w:line="360" w:lineRule="exact"/>
              <w:jc w:val="center"/>
              <w:rPr>
                <w:rFonts w:ascii="微软雅黑" w:eastAsia="微软雅黑" w:hAnsi="微软雅黑" w:cs="微软雅黑"/>
                <w:b/>
                <w:sz w:val="21"/>
                <w:szCs w:val="21"/>
              </w:rPr>
            </w:pPr>
            <w:r w:rsidRPr="007F5100">
              <w:rPr>
                <w:rFonts w:ascii="微软雅黑" w:eastAsia="微软雅黑" w:hAnsi="微软雅黑" w:cs="微软雅黑" w:hint="eastAsia"/>
                <w:b/>
                <w:sz w:val="21"/>
                <w:szCs w:val="21"/>
              </w:rPr>
              <w:t>题量</w:t>
            </w:r>
          </w:p>
        </w:tc>
        <w:tc>
          <w:tcPr>
            <w:tcW w:w="559" w:type="pct"/>
            <w:tcBorders>
              <w:top w:val="single" w:sz="6" w:space="0" w:color="000000"/>
              <w:left w:val="nil"/>
              <w:bottom w:val="single" w:sz="6" w:space="0" w:color="000000"/>
              <w:right w:val="single" w:sz="6" w:space="0" w:color="000000"/>
            </w:tcBorders>
            <w:shd w:val="clear" w:color="auto" w:fill="FFF2CC" w:themeFill="accent4" w:themeFillTint="33"/>
            <w:vAlign w:val="center"/>
          </w:tcPr>
          <w:p w:rsidR="007F5100" w:rsidRPr="007F5100" w:rsidRDefault="007F5100" w:rsidP="00203586">
            <w:pPr>
              <w:pStyle w:val="a3"/>
              <w:widowControl/>
              <w:spacing w:after="90" w:afterAutospacing="0" w:line="360" w:lineRule="exact"/>
              <w:jc w:val="center"/>
              <w:rPr>
                <w:rFonts w:ascii="微软雅黑" w:eastAsia="微软雅黑" w:hAnsi="微软雅黑" w:cs="微软雅黑"/>
                <w:b/>
                <w:sz w:val="21"/>
                <w:szCs w:val="21"/>
              </w:rPr>
            </w:pPr>
            <w:r w:rsidRPr="007F5100">
              <w:rPr>
                <w:rFonts w:ascii="微软雅黑" w:eastAsia="微软雅黑" w:hAnsi="微软雅黑" w:cs="微软雅黑" w:hint="eastAsia"/>
                <w:b/>
                <w:sz w:val="21"/>
                <w:szCs w:val="21"/>
              </w:rPr>
              <w:t>分值</w:t>
            </w:r>
          </w:p>
        </w:tc>
        <w:tc>
          <w:tcPr>
            <w:tcW w:w="1369" w:type="pct"/>
            <w:tcBorders>
              <w:top w:val="single" w:sz="6" w:space="0" w:color="000000"/>
              <w:left w:val="nil"/>
              <w:bottom w:val="single" w:sz="6" w:space="0" w:color="000000"/>
              <w:right w:val="single" w:sz="4" w:space="0" w:color="auto"/>
            </w:tcBorders>
            <w:shd w:val="clear" w:color="auto" w:fill="FFF2CC" w:themeFill="accent4" w:themeFillTint="33"/>
            <w:vAlign w:val="center"/>
          </w:tcPr>
          <w:p w:rsidR="007F5100" w:rsidRPr="007F5100" w:rsidRDefault="007F5100" w:rsidP="00203586">
            <w:pPr>
              <w:pStyle w:val="a3"/>
              <w:widowControl/>
              <w:spacing w:after="90" w:afterAutospacing="0" w:line="360" w:lineRule="exact"/>
              <w:jc w:val="center"/>
              <w:rPr>
                <w:rFonts w:ascii="微软雅黑" w:eastAsia="微软雅黑" w:hAnsi="微软雅黑" w:cs="微软雅黑"/>
                <w:b/>
                <w:sz w:val="21"/>
                <w:szCs w:val="21"/>
              </w:rPr>
            </w:pPr>
            <w:r w:rsidRPr="007F5100">
              <w:rPr>
                <w:rFonts w:ascii="微软雅黑" w:eastAsia="微软雅黑" w:hAnsi="微软雅黑" w:cs="微软雅黑" w:hint="eastAsia"/>
                <w:b/>
                <w:sz w:val="21"/>
                <w:szCs w:val="21"/>
              </w:rPr>
              <w:t>考核内容</w:t>
            </w:r>
          </w:p>
        </w:tc>
        <w:tc>
          <w:tcPr>
            <w:tcW w:w="1585" w:type="pct"/>
            <w:tcBorders>
              <w:top w:val="single" w:sz="6" w:space="0" w:color="000000"/>
              <w:left w:val="single" w:sz="4" w:space="0" w:color="auto"/>
              <w:bottom w:val="single" w:sz="6" w:space="0" w:color="000000"/>
              <w:right w:val="single" w:sz="6" w:space="0" w:color="000000"/>
            </w:tcBorders>
            <w:shd w:val="clear" w:color="auto" w:fill="FFF2CC" w:themeFill="accent4" w:themeFillTint="33"/>
            <w:tcMar>
              <w:left w:w="105" w:type="dxa"/>
              <w:right w:w="105" w:type="dxa"/>
            </w:tcMar>
            <w:vAlign w:val="center"/>
          </w:tcPr>
          <w:p w:rsidR="007F5100" w:rsidRPr="007F5100" w:rsidRDefault="007F5100" w:rsidP="00203586">
            <w:pPr>
              <w:pStyle w:val="a3"/>
              <w:widowControl/>
              <w:spacing w:after="90" w:afterAutospacing="0" w:line="360" w:lineRule="exact"/>
              <w:jc w:val="center"/>
              <w:rPr>
                <w:rFonts w:ascii="微软雅黑" w:eastAsia="微软雅黑" w:hAnsi="微软雅黑" w:cs="微软雅黑"/>
                <w:b/>
                <w:sz w:val="21"/>
                <w:szCs w:val="21"/>
              </w:rPr>
            </w:pPr>
            <w:r w:rsidRPr="007F5100">
              <w:rPr>
                <w:rFonts w:ascii="微软雅黑" w:eastAsia="微软雅黑" w:hAnsi="微软雅黑" w:cs="微软雅黑" w:hint="eastAsia"/>
                <w:b/>
                <w:sz w:val="21"/>
                <w:szCs w:val="21"/>
              </w:rPr>
              <w:t>考核目标</w:t>
            </w:r>
          </w:p>
        </w:tc>
      </w:tr>
      <w:tr w:rsidR="00340137" w:rsidTr="008D203F">
        <w:trPr>
          <w:trHeight w:val="1705"/>
          <w:jc w:val="center"/>
        </w:trPr>
        <w:tc>
          <w:tcPr>
            <w:tcW w:w="420" w:type="pct"/>
            <w:tcBorders>
              <w:top w:val="nil"/>
              <w:left w:val="single" w:sz="6" w:space="0" w:color="000000"/>
              <w:bottom w:val="single" w:sz="6" w:space="0" w:color="000000"/>
              <w:right w:val="single" w:sz="6" w:space="0" w:color="000000"/>
            </w:tcBorders>
            <w:shd w:val="clear" w:color="auto" w:fill="FFFFFF"/>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proofErr w:type="gramStart"/>
            <w:r>
              <w:rPr>
                <w:rFonts w:ascii="微软雅黑" w:eastAsia="微软雅黑" w:hAnsi="微软雅黑" w:cs="微软雅黑" w:hint="eastAsia"/>
                <w:sz w:val="21"/>
                <w:szCs w:val="21"/>
              </w:rPr>
              <w:t>一</w:t>
            </w:r>
            <w:proofErr w:type="gramEnd"/>
          </w:p>
        </w:tc>
        <w:tc>
          <w:tcPr>
            <w:tcW w:w="594"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单选题</w:t>
            </w:r>
          </w:p>
        </w:tc>
        <w:tc>
          <w:tcPr>
            <w:tcW w:w="473" w:type="pct"/>
            <w:tcBorders>
              <w:top w:val="nil"/>
              <w:left w:val="nil"/>
              <w:bottom w:val="single" w:sz="6" w:space="0" w:color="000000"/>
              <w:right w:val="single" w:sz="6" w:space="0" w:color="000000"/>
            </w:tcBorders>
            <w:shd w:val="clear" w:color="auto" w:fill="FFFFFF"/>
            <w:tcMar>
              <w:left w:w="105" w:type="dxa"/>
              <w:right w:w="105" w:type="dxa"/>
            </w:tcMar>
            <w:vAlign w:val="center"/>
          </w:tcPr>
          <w:p w:rsidR="007F5100" w:rsidRDefault="007B5AE2"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30</w:t>
            </w:r>
            <w:r w:rsidR="007F5100">
              <w:rPr>
                <w:rFonts w:ascii="微软雅黑" w:eastAsia="微软雅黑" w:hAnsi="微软雅黑" w:cs="微软雅黑" w:hint="eastAsia"/>
                <w:sz w:val="21"/>
                <w:szCs w:val="21"/>
              </w:rPr>
              <w:t>题</w:t>
            </w:r>
          </w:p>
        </w:tc>
        <w:tc>
          <w:tcPr>
            <w:tcW w:w="559" w:type="pct"/>
            <w:tcBorders>
              <w:top w:val="nil"/>
              <w:left w:val="nil"/>
              <w:bottom w:val="single" w:sz="6" w:space="0" w:color="000000"/>
              <w:right w:val="single" w:sz="6" w:space="0" w:color="000000"/>
            </w:tcBorders>
            <w:shd w:val="clear" w:color="auto" w:fill="FFFFFF"/>
            <w:vAlign w:val="center"/>
          </w:tcPr>
          <w:p w:rsidR="007F5100" w:rsidRDefault="007B5AE2"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sz w:val="21"/>
                <w:szCs w:val="21"/>
              </w:rPr>
              <w:t>30</w:t>
            </w:r>
            <w:r w:rsidR="007F5100">
              <w:rPr>
                <w:rFonts w:ascii="微软雅黑" w:eastAsia="微软雅黑" w:hAnsi="微软雅黑" w:cs="微软雅黑" w:hint="eastAsia"/>
                <w:sz w:val="21"/>
                <w:szCs w:val="21"/>
              </w:rPr>
              <w:t>分</w:t>
            </w:r>
          </w:p>
        </w:tc>
        <w:tc>
          <w:tcPr>
            <w:tcW w:w="1369" w:type="pct"/>
            <w:vMerge w:val="restart"/>
            <w:tcBorders>
              <w:top w:val="single" w:sz="6" w:space="0" w:color="000000"/>
              <w:left w:val="nil"/>
              <w:right w:val="single" w:sz="4" w:space="0" w:color="auto"/>
            </w:tcBorders>
            <w:shd w:val="clear" w:color="auto" w:fill="FFFFFF"/>
            <w:vAlign w:val="center"/>
          </w:tcPr>
          <w:p w:rsidR="007F5100" w:rsidRPr="00FC73A1" w:rsidRDefault="007F5100" w:rsidP="00203586">
            <w:pPr>
              <w:pStyle w:val="a3"/>
              <w:widowControl/>
              <w:spacing w:beforeAutospacing="0" w:afterAutospacing="0"/>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信息技术基础</w:t>
            </w:r>
          </w:p>
          <w:p w:rsidR="007F5100" w:rsidRPr="00FC73A1" w:rsidRDefault="007F5100" w:rsidP="00203586">
            <w:pPr>
              <w:pStyle w:val="a3"/>
              <w:widowControl/>
              <w:spacing w:beforeAutospacing="0" w:afterAutospacing="0"/>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文件管理</w:t>
            </w:r>
          </w:p>
          <w:p w:rsidR="007F5100" w:rsidRDefault="007F5100" w:rsidP="00203586">
            <w:pPr>
              <w:pStyle w:val="a3"/>
              <w:widowControl/>
              <w:spacing w:beforeAutospacing="0" w:afterAutospacing="0"/>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计算机网络基础</w:t>
            </w:r>
          </w:p>
          <w:p w:rsidR="008D203F" w:rsidRDefault="008D203F" w:rsidP="00203586">
            <w:pPr>
              <w:pStyle w:val="a3"/>
              <w:widowControl/>
              <w:spacing w:beforeAutospacing="0" w:afterAutospacing="0"/>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文字处理</w:t>
            </w:r>
          </w:p>
          <w:p w:rsidR="008D203F" w:rsidRDefault="008D203F" w:rsidP="00203586">
            <w:pPr>
              <w:pStyle w:val="a3"/>
              <w:widowControl/>
              <w:spacing w:beforeAutospacing="0" w:afterAutospacing="0"/>
              <w:jc w:val="center"/>
              <w:rPr>
                <w:rFonts w:ascii="微软雅黑" w:eastAsia="微软雅黑" w:hAnsi="微软雅黑" w:cs="微软雅黑" w:hint="eastAsia"/>
                <w:sz w:val="21"/>
                <w:szCs w:val="21"/>
              </w:rPr>
            </w:pPr>
            <w:r w:rsidRPr="00FC73A1">
              <w:rPr>
                <w:rFonts w:ascii="微软雅黑" w:eastAsia="微软雅黑" w:hAnsi="微软雅黑" w:cs="微软雅黑" w:hint="eastAsia"/>
                <w:sz w:val="21"/>
                <w:szCs w:val="21"/>
              </w:rPr>
              <w:t>演示文稿</w:t>
            </w:r>
            <w:r>
              <w:rPr>
                <w:rFonts w:ascii="微软雅黑" w:eastAsia="微软雅黑" w:hAnsi="微软雅黑" w:cs="微软雅黑" w:hint="eastAsia"/>
                <w:sz w:val="21"/>
                <w:szCs w:val="21"/>
              </w:rPr>
              <w:t>设计</w:t>
            </w:r>
          </w:p>
        </w:tc>
        <w:tc>
          <w:tcPr>
            <w:tcW w:w="1585" w:type="pct"/>
            <w:vMerge w:val="restart"/>
            <w:tcBorders>
              <w:top w:val="nil"/>
              <w:left w:val="single" w:sz="4" w:space="0" w:color="auto"/>
              <w:right w:val="single" w:sz="6" w:space="0" w:color="000000"/>
            </w:tcBorders>
            <w:shd w:val="clear" w:color="auto" w:fill="FFFFFF"/>
            <w:tcMar>
              <w:left w:w="105" w:type="dxa"/>
              <w:right w:w="105" w:type="dxa"/>
            </w:tcMar>
            <w:vAlign w:val="center"/>
          </w:tcPr>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信息技术基础知识</w:t>
            </w:r>
          </w:p>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操作系统应用能力</w:t>
            </w:r>
          </w:p>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网络基础知识和应用能力</w:t>
            </w:r>
          </w:p>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文字处理与图文排版能力</w:t>
            </w:r>
          </w:p>
          <w:p w:rsidR="007F5100" w:rsidRPr="008D203F" w:rsidRDefault="007F5100" w:rsidP="00203586">
            <w:pPr>
              <w:pStyle w:val="a3"/>
              <w:widowControl/>
              <w:spacing w:after="90" w:afterAutospacing="0" w:line="360" w:lineRule="exact"/>
              <w:jc w:val="center"/>
              <w:rPr>
                <w:rFonts w:ascii="微软雅黑" w:eastAsia="微软雅黑" w:hAnsi="微软雅黑" w:cs="微软雅黑" w:hint="eastAsia"/>
                <w:sz w:val="21"/>
                <w:szCs w:val="21"/>
              </w:rPr>
            </w:pPr>
            <w:r w:rsidRPr="00FC73A1">
              <w:rPr>
                <w:rFonts w:ascii="微软雅黑" w:eastAsia="微软雅黑" w:hAnsi="微软雅黑" w:cs="微软雅黑" w:hint="eastAsia"/>
                <w:sz w:val="21"/>
                <w:szCs w:val="21"/>
              </w:rPr>
              <w:t>演示文稿设计能力</w:t>
            </w:r>
          </w:p>
        </w:tc>
      </w:tr>
      <w:tr w:rsidR="00340137" w:rsidTr="008D203F">
        <w:trPr>
          <w:jc w:val="center"/>
        </w:trPr>
        <w:tc>
          <w:tcPr>
            <w:tcW w:w="420" w:type="pct"/>
            <w:tcBorders>
              <w:top w:val="nil"/>
              <w:left w:val="single" w:sz="6" w:space="0" w:color="000000"/>
              <w:bottom w:val="single" w:sz="6" w:space="0" w:color="000000"/>
              <w:right w:val="single" w:sz="6" w:space="0" w:color="000000"/>
            </w:tcBorders>
            <w:shd w:val="clear" w:color="auto" w:fill="FFFFFF"/>
            <w:vAlign w:val="center"/>
          </w:tcPr>
          <w:p w:rsidR="007F5100" w:rsidRPr="007B69A9" w:rsidRDefault="007F5100"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二</w:t>
            </w:r>
          </w:p>
        </w:tc>
        <w:tc>
          <w:tcPr>
            <w:tcW w:w="594"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r w:rsidRPr="007B69A9">
              <w:rPr>
                <w:rFonts w:ascii="微软雅黑" w:eastAsia="微软雅黑" w:hAnsi="微软雅黑" w:cs="微软雅黑" w:hint="eastAsia"/>
                <w:sz w:val="21"/>
                <w:szCs w:val="21"/>
              </w:rPr>
              <w:t>是非题</w:t>
            </w:r>
          </w:p>
        </w:tc>
        <w:tc>
          <w:tcPr>
            <w:tcW w:w="473" w:type="pct"/>
            <w:tcBorders>
              <w:top w:val="nil"/>
              <w:left w:val="nil"/>
              <w:bottom w:val="single" w:sz="6" w:space="0" w:color="000000"/>
              <w:right w:val="single" w:sz="6" w:space="0" w:color="000000"/>
            </w:tcBorders>
            <w:shd w:val="clear" w:color="auto" w:fill="FFFFFF"/>
            <w:tcMar>
              <w:left w:w="105" w:type="dxa"/>
              <w:right w:w="105" w:type="dxa"/>
            </w:tcMar>
            <w:vAlign w:val="center"/>
          </w:tcPr>
          <w:p w:rsidR="007F5100" w:rsidRDefault="00D0352C"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w:t>
            </w:r>
            <w:r w:rsidR="007F5100">
              <w:rPr>
                <w:rFonts w:ascii="微软雅黑" w:eastAsia="微软雅黑" w:hAnsi="微软雅黑" w:cs="微软雅黑" w:hint="eastAsia"/>
                <w:sz w:val="21"/>
                <w:szCs w:val="21"/>
              </w:rPr>
              <w:t>题</w:t>
            </w:r>
          </w:p>
        </w:tc>
        <w:tc>
          <w:tcPr>
            <w:tcW w:w="559" w:type="pct"/>
            <w:tcBorders>
              <w:top w:val="nil"/>
              <w:left w:val="nil"/>
              <w:bottom w:val="single" w:sz="6" w:space="0" w:color="000000"/>
              <w:right w:val="single" w:sz="6" w:space="0" w:color="000000"/>
            </w:tcBorders>
            <w:shd w:val="clear" w:color="auto" w:fill="FFFFFF"/>
            <w:vAlign w:val="center"/>
          </w:tcPr>
          <w:p w:rsidR="007F5100" w:rsidRDefault="00D0352C"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sz w:val="21"/>
                <w:szCs w:val="21"/>
              </w:rPr>
              <w:t>10</w:t>
            </w:r>
            <w:r w:rsidR="007F5100">
              <w:rPr>
                <w:rFonts w:ascii="微软雅黑" w:eastAsia="微软雅黑" w:hAnsi="微软雅黑" w:cs="微软雅黑" w:hint="eastAsia"/>
                <w:sz w:val="21"/>
                <w:szCs w:val="21"/>
              </w:rPr>
              <w:t>分</w:t>
            </w:r>
          </w:p>
        </w:tc>
        <w:tc>
          <w:tcPr>
            <w:tcW w:w="1369" w:type="pct"/>
            <w:vMerge/>
            <w:tcBorders>
              <w:left w:val="nil"/>
              <w:bottom w:val="single" w:sz="6" w:space="0" w:color="000000"/>
              <w:right w:val="single" w:sz="4" w:space="0" w:color="auto"/>
            </w:tcBorders>
            <w:shd w:val="clear" w:color="auto" w:fill="FFFFFF"/>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p>
        </w:tc>
        <w:tc>
          <w:tcPr>
            <w:tcW w:w="1585" w:type="pct"/>
            <w:vMerge/>
            <w:tcBorders>
              <w:left w:val="single" w:sz="4" w:space="0" w:color="auto"/>
              <w:bottom w:val="single" w:sz="6" w:space="0" w:color="000000"/>
              <w:right w:val="single" w:sz="6" w:space="0" w:color="000000"/>
            </w:tcBorders>
            <w:shd w:val="clear" w:color="auto" w:fill="FFFFFF"/>
            <w:tcMar>
              <w:left w:w="105" w:type="dxa"/>
              <w:right w:w="105" w:type="dxa"/>
            </w:tcMar>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p>
        </w:tc>
      </w:tr>
      <w:tr w:rsidR="00340137" w:rsidTr="008D203F">
        <w:trPr>
          <w:jc w:val="center"/>
        </w:trPr>
        <w:tc>
          <w:tcPr>
            <w:tcW w:w="420" w:type="pct"/>
            <w:tcBorders>
              <w:top w:val="nil"/>
              <w:left w:val="single" w:sz="6" w:space="0" w:color="000000"/>
              <w:bottom w:val="single" w:sz="4" w:space="0" w:color="auto"/>
              <w:right w:val="single" w:sz="6" w:space="0" w:color="000000"/>
            </w:tcBorders>
            <w:shd w:val="clear" w:color="auto" w:fill="FFFFFF"/>
            <w:vAlign w:val="center"/>
          </w:tcPr>
          <w:p w:rsidR="007F5100" w:rsidRDefault="007F5100" w:rsidP="00203586">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三</w:t>
            </w:r>
          </w:p>
        </w:tc>
        <w:tc>
          <w:tcPr>
            <w:tcW w:w="594" w:type="pct"/>
            <w:tcBorders>
              <w:top w:val="nil"/>
              <w:left w:val="single" w:sz="6" w:space="0" w:color="000000"/>
              <w:bottom w:val="single" w:sz="4" w:space="0" w:color="auto"/>
              <w:right w:val="single" w:sz="6" w:space="0" w:color="000000"/>
            </w:tcBorders>
            <w:shd w:val="clear" w:color="auto" w:fill="FFFFFF"/>
            <w:tcMar>
              <w:left w:w="105" w:type="dxa"/>
              <w:right w:w="105" w:type="dxa"/>
            </w:tcMar>
            <w:vAlign w:val="center"/>
          </w:tcPr>
          <w:p w:rsidR="007F5100" w:rsidRDefault="007F5100" w:rsidP="00203586">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操作题</w:t>
            </w:r>
          </w:p>
        </w:tc>
        <w:tc>
          <w:tcPr>
            <w:tcW w:w="473" w:type="pct"/>
            <w:tcBorders>
              <w:top w:val="nil"/>
              <w:left w:val="nil"/>
              <w:bottom w:val="single" w:sz="4" w:space="0" w:color="auto"/>
              <w:right w:val="single" w:sz="6" w:space="0" w:color="000000"/>
            </w:tcBorders>
            <w:shd w:val="clear" w:color="auto" w:fill="FFFFFF"/>
            <w:tcMar>
              <w:left w:w="105" w:type="dxa"/>
              <w:right w:w="105" w:type="dxa"/>
            </w:tcMar>
            <w:vAlign w:val="center"/>
          </w:tcPr>
          <w:p w:rsidR="007F5100" w:rsidRDefault="007B5AE2"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sz w:val="21"/>
                <w:szCs w:val="21"/>
              </w:rPr>
              <w:t>3</w:t>
            </w:r>
            <w:r w:rsidR="007F5100">
              <w:rPr>
                <w:rFonts w:ascii="微软雅黑" w:eastAsia="微软雅黑" w:hAnsi="微软雅黑" w:cs="微软雅黑" w:hint="eastAsia"/>
                <w:sz w:val="21"/>
                <w:szCs w:val="21"/>
              </w:rPr>
              <w:t>题</w:t>
            </w:r>
          </w:p>
        </w:tc>
        <w:tc>
          <w:tcPr>
            <w:tcW w:w="559" w:type="pct"/>
            <w:tcBorders>
              <w:top w:val="nil"/>
              <w:left w:val="nil"/>
              <w:bottom w:val="single" w:sz="4" w:space="0" w:color="auto"/>
              <w:right w:val="single" w:sz="6" w:space="0" w:color="000000"/>
            </w:tcBorders>
            <w:shd w:val="clear" w:color="auto" w:fill="FFFFFF"/>
            <w:tcMar>
              <w:left w:w="105" w:type="dxa"/>
              <w:right w:w="105" w:type="dxa"/>
            </w:tcMar>
            <w:vAlign w:val="center"/>
          </w:tcPr>
          <w:p w:rsidR="007F5100" w:rsidRDefault="007B5AE2"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60</w:t>
            </w:r>
            <w:r w:rsidR="007F5100">
              <w:rPr>
                <w:rFonts w:ascii="微软雅黑" w:eastAsia="微软雅黑" w:hAnsi="微软雅黑" w:cs="微软雅黑" w:hint="eastAsia"/>
                <w:sz w:val="21"/>
                <w:szCs w:val="21"/>
              </w:rPr>
              <w:t>分</w:t>
            </w:r>
          </w:p>
        </w:tc>
        <w:tc>
          <w:tcPr>
            <w:tcW w:w="1369" w:type="pct"/>
            <w:tcBorders>
              <w:top w:val="single" w:sz="6" w:space="0" w:color="000000"/>
              <w:left w:val="nil"/>
              <w:bottom w:val="single" w:sz="4" w:space="0" w:color="auto"/>
              <w:right w:val="single" w:sz="4" w:space="0" w:color="auto"/>
            </w:tcBorders>
            <w:shd w:val="clear" w:color="auto" w:fill="FFFFFF"/>
          </w:tcPr>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文件管理（</w:t>
            </w:r>
            <w:r>
              <w:rPr>
                <w:rFonts w:ascii="微软雅黑" w:eastAsia="微软雅黑" w:hAnsi="微软雅黑" w:cs="微软雅黑" w:hint="eastAsia"/>
                <w:sz w:val="21"/>
                <w:szCs w:val="21"/>
              </w:rPr>
              <w:t>10</w:t>
            </w:r>
            <w:r w:rsidR="00340137">
              <w:rPr>
                <w:rFonts w:ascii="微软雅黑" w:eastAsia="微软雅黑" w:hAnsi="微软雅黑" w:cs="微软雅黑" w:hint="eastAsia"/>
                <w:sz w:val="21"/>
                <w:szCs w:val="21"/>
              </w:rPr>
              <w:t>分</w:t>
            </w:r>
            <w:r w:rsidRPr="00FC73A1">
              <w:rPr>
                <w:rFonts w:ascii="微软雅黑" w:eastAsia="微软雅黑" w:hAnsi="微软雅黑" w:cs="微软雅黑" w:hint="eastAsia"/>
                <w:sz w:val="21"/>
                <w:szCs w:val="21"/>
              </w:rPr>
              <w:t>）</w:t>
            </w:r>
          </w:p>
          <w:p w:rsidR="007F5100"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文字处理（2</w:t>
            </w:r>
            <w:r w:rsidR="007B5AE2">
              <w:rPr>
                <w:rFonts w:ascii="微软雅黑" w:eastAsia="微软雅黑" w:hAnsi="微软雅黑" w:cs="微软雅黑" w:hint="eastAsia"/>
                <w:sz w:val="21"/>
                <w:szCs w:val="21"/>
              </w:rPr>
              <w:t>5</w:t>
            </w:r>
            <w:r w:rsidR="00340137">
              <w:rPr>
                <w:rFonts w:ascii="微软雅黑" w:eastAsia="微软雅黑" w:hAnsi="微软雅黑" w:cs="微软雅黑" w:hint="eastAsia"/>
                <w:sz w:val="21"/>
                <w:szCs w:val="21"/>
              </w:rPr>
              <w:t>分</w:t>
            </w:r>
            <w:r w:rsidRPr="00FC73A1">
              <w:rPr>
                <w:rFonts w:ascii="微软雅黑" w:eastAsia="微软雅黑" w:hAnsi="微软雅黑" w:cs="微软雅黑" w:hint="eastAsia"/>
                <w:sz w:val="21"/>
                <w:szCs w:val="21"/>
              </w:rPr>
              <w:t>）</w:t>
            </w:r>
          </w:p>
          <w:p w:rsidR="007F5100"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演示文稿设计（</w:t>
            </w:r>
            <w:r w:rsidR="007B5AE2">
              <w:rPr>
                <w:rFonts w:ascii="微软雅黑" w:eastAsia="微软雅黑" w:hAnsi="微软雅黑" w:cs="微软雅黑" w:hint="eastAsia"/>
                <w:sz w:val="21"/>
                <w:szCs w:val="21"/>
              </w:rPr>
              <w:t>25</w:t>
            </w:r>
            <w:r w:rsidR="00340137">
              <w:rPr>
                <w:rFonts w:ascii="微软雅黑" w:eastAsia="微软雅黑" w:hAnsi="微软雅黑" w:cs="微软雅黑" w:hint="eastAsia"/>
                <w:sz w:val="21"/>
                <w:szCs w:val="21"/>
              </w:rPr>
              <w:t>分</w:t>
            </w:r>
            <w:r w:rsidRPr="00FC73A1">
              <w:rPr>
                <w:rFonts w:ascii="微软雅黑" w:eastAsia="微软雅黑" w:hAnsi="微软雅黑" w:cs="微软雅黑" w:hint="eastAsia"/>
                <w:sz w:val="21"/>
                <w:szCs w:val="21"/>
              </w:rPr>
              <w:t>）</w:t>
            </w:r>
          </w:p>
        </w:tc>
        <w:tc>
          <w:tcPr>
            <w:tcW w:w="1585" w:type="pct"/>
            <w:tcBorders>
              <w:top w:val="nil"/>
              <w:left w:val="single" w:sz="4" w:space="0" w:color="auto"/>
              <w:bottom w:val="single" w:sz="4" w:space="0" w:color="auto"/>
              <w:right w:val="single" w:sz="6" w:space="0" w:color="000000"/>
            </w:tcBorders>
            <w:shd w:val="clear" w:color="auto" w:fill="FFFFFF"/>
            <w:tcMar>
              <w:left w:w="105" w:type="dxa"/>
              <w:right w:w="105" w:type="dxa"/>
            </w:tcMar>
            <w:vAlign w:val="center"/>
          </w:tcPr>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操作系统应用能力</w:t>
            </w:r>
          </w:p>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文字处理与图文排版能力</w:t>
            </w:r>
          </w:p>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演示文稿设计能力</w:t>
            </w:r>
          </w:p>
        </w:tc>
      </w:tr>
      <w:tr w:rsidR="00340137" w:rsidTr="008D203F">
        <w:trPr>
          <w:trHeight w:val="956"/>
          <w:jc w:val="center"/>
        </w:trPr>
        <w:tc>
          <w:tcPr>
            <w:tcW w:w="1014" w:type="pct"/>
            <w:gridSpan w:val="2"/>
            <w:tcBorders>
              <w:top w:val="single" w:sz="4" w:space="0" w:color="auto"/>
              <w:left w:val="single" w:sz="6" w:space="0" w:color="000000"/>
              <w:bottom w:val="single" w:sz="6" w:space="0" w:color="000000"/>
              <w:right w:val="single" w:sz="6" w:space="0" w:color="000000"/>
            </w:tcBorders>
            <w:shd w:val="clear" w:color="auto" w:fill="FFFFFF"/>
            <w:vAlign w:val="center"/>
          </w:tcPr>
          <w:p w:rsidR="007F5100" w:rsidRDefault="007F5100" w:rsidP="00203586">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合计</w:t>
            </w:r>
          </w:p>
        </w:tc>
        <w:tc>
          <w:tcPr>
            <w:tcW w:w="473" w:type="pct"/>
            <w:tcBorders>
              <w:top w:val="single" w:sz="4" w:space="0" w:color="auto"/>
              <w:left w:val="nil"/>
              <w:bottom w:val="single" w:sz="6" w:space="0" w:color="000000"/>
              <w:right w:val="single" w:sz="6" w:space="0" w:color="000000"/>
            </w:tcBorders>
            <w:shd w:val="clear" w:color="auto" w:fill="FFFFFF"/>
            <w:tcMar>
              <w:left w:w="105" w:type="dxa"/>
              <w:right w:w="105" w:type="dxa"/>
            </w:tcMar>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sz w:val="21"/>
                <w:szCs w:val="21"/>
              </w:rPr>
              <w:t>3</w:t>
            </w:r>
            <w:r w:rsidR="008D203F">
              <w:rPr>
                <w:rFonts w:ascii="微软雅黑" w:eastAsia="微软雅黑" w:hAnsi="微软雅黑" w:cs="微软雅黑"/>
                <w:sz w:val="21"/>
                <w:szCs w:val="21"/>
              </w:rPr>
              <w:t>3</w:t>
            </w:r>
            <w:r>
              <w:rPr>
                <w:rFonts w:ascii="微软雅黑" w:eastAsia="微软雅黑" w:hAnsi="微软雅黑" w:cs="微软雅黑" w:hint="eastAsia"/>
                <w:sz w:val="21"/>
                <w:szCs w:val="21"/>
              </w:rPr>
              <w:t>题</w:t>
            </w:r>
          </w:p>
        </w:tc>
        <w:tc>
          <w:tcPr>
            <w:tcW w:w="559" w:type="pct"/>
            <w:tcBorders>
              <w:top w:val="single" w:sz="4" w:space="0" w:color="auto"/>
              <w:left w:val="nil"/>
              <w:bottom w:val="single" w:sz="6" w:space="0" w:color="000000"/>
              <w:right w:val="single" w:sz="6" w:space="0" w:color="000000"/>
            </w:tcBorders>
            <w:shd w:val="clear" w:color="auto" w:fill="FFFFFF"/>
            <w:tcMar>
              <w:left w:w="105" w:type="dxa"/>
              <w:right w:w="105" w:type="dxa"/>
            </w:tcMar>
            <w:vAlign w:val="center"/>
          </w:tcPr>
          <w:p w:rsidR="007F5100" w:rsidRDefault="007F5100" w:rsidP="00203586">
            <w:pPr>
              <w:pStyle w:val="a3"/>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100分</w:t>
            </w:r>
          </w:p>
        </w:tc>
        <w:tc>
          <w:tcPr>
            <w:tcW w:w="1369" w:type="pct"/>
            <w:tcBorders>
              <w:top w:val="single" w:sz="4" w:space="0" w:color="auto"/>
              <w:left w:val="nil"/>
              <w:bottom w:val="single" w:sz="6" w:space="0" w:color="000000"/>
              <w:right w:val="single" w:sz="4" w:space="0" w:color="auto"/>
            </w:tcBorders>
            <w:shd w:val="clear" w:color="auto" w:fill="FFFFFF"/>
          </w:tcPr>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p>
        </w:tc>
        <w:tc>
          <w:tcPr>
            <w:tcW w:w="1585" w:type="pct"/>
            <w:tcBorders>
              <w:top w:val="single" w:sz="4" w:space="0" w:color="auto"/>
              <w:left w:val="single" w:sz="4" w:space="0" w:color="auto"/>
              <w:bottom w:val="single" w:sz="6" w:space="0" w:color="000000"/>
              <w:right w:val="single" w:sz="6" w:space="0" w:color="000000"/>
            </w:tcBorders>
            <w:shd w:val="clear" w:color="auto" w:fill="FFFFFF"/>
            <w:tcMar>
              <w:left w:w="105" w:type="dxa"/>
              <w:right w:w="105" w:type="dxa"/>
            </w:tcMar>
            <w:vAlign w:val="center"/>
          </w:tcPr>
          <w:p w:rsidR="007F5100" w:rsidRPr="00FC73A1" w:rsidRDefault="007F5100" w:rsidP="00203586">
            <w:pPr>
              <w:pStyle w:val="a3"/>
              <w:widowControl/>
              <w:spacing w:after="90" w:line="360" w:lineRule="exact"/>
              <w:jc w:val="center"/>
              <w:rPr>
                <w:rFonts w:ascii="微软雅黑" w:eastAsia="微软雅黑" w:hAnsi="微软雅黑" w:cs="微软雅黑"/>
                <w:sz w:val="21"/>
                <w:szCs w:val="21"/>
              </w:rPr>
            </w:pPr>
          </w:p>
        </w:tc>
      </w:tr>
    </w:tbl>
    <w:p w:rsidR="00FD7398" w:rsidRDefault="007F5100" w:rsidP="00FD7398">
      <w:pPr>
        <w:pStyle w:val="a3"/>
        <w:widowControl/>
        <w:shd w:val="clear" w:color="auto" w:fill="FFFFFF"/>
        <w:spacing w:before="100" w:after="9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rsidR="00FD7398" w:rsidRDefault="00FD7398">
      <w:pPr>
        <w:widowControl/>
        <w:jc w:val="left"/>
        <w:rPr>
          <w:rFonts w:ascii="微软雅黑" w:eastAsia="微软雅黑" w:hAnsi="微软雅黑" w:cs="微软雅黑"/>
          <w:b/>
          <w:bCs/>
          <w:kern w:val="0"/>
          <w:sz w:val="28"/>
          <w:szCs w:val="28"/>
          <w:shd w:val="clear" w:color="auto" w:fill="FFFFFF"/>
        </w:rPr>
      </w:pPr>
      <w:r>
        <w:rPr>
          <w:rFonts w:ascii="微软雅黑" w:eastAsia="微软雅黑" w:hAnsi="微软雅黑" w:cs="微软雅黑"/>
          <w:b/>
          <w:bCs/>
          <w:sz w:val="28"/>
          <w:szCs w:val="28"/>
          <w:shd w:val="clear" w:color="auto" w:fill="FFFFFF"/>
        </w:rPr>
        <w:br w:type="page"/>
      </w:r>
    </w:p>
    <w:p w:rsidR="006F4248" w:rsidRDefault="007F5100" w:rsidP="006F424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lastRenderedPageBreak/>
        <w:t>三、</w:t>
      </w:r>
      <w:r w:rsidR="006F4248">
        <w:rPr>
          <w:rFonts w:ascii="微软雅黑" w:eastAsia="微软雅黑" w:hAnsi="微软雅黑" w:cs="微软雅黑" w:hint="eastAsia"/>
          <w:b/>
          <w:bCs/>
          <w:sz w:val="28"/>
          <w:szCs w:val="28"/>
          <w:shd w:val="clear" w:color="auto" w:fill="FFFFFF"/>
        </w:rPr>
        <w:t>考试内容和要求</w:t>
      </w:r>
    </w:p>
    <w:p w:rsidR="00340137" w:rsidRDefault="00340137" w:rsidP="006F424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Style w:val="a4"/>
        <w:tblW w:w="4973" w:type="pct"/>
        <w:tblInd w:w="108" w:type="dxa"/>
        <w:tblLook w:val="04A0" w:firstRow="1" w:lastRow="0" w:firstColumn="1" w:lastColumn="0" w:noHBand="0" w:noVBand="1"/>
      </w:tblPr>
      <w:tblGrid>
        <w:gridCol w:w="1522"/>
        <w:gridCol w:w="2193"/>
        <w:gridCol w:w="3543"/>
        <w:gridCol w:w="993"/>
      </w:tblGrid>
      <w:tr w:rsidR="006F4248" w:rsidRPr="00AE038A" w:rsidTr="008D203F">
        <w:trPr>
          <w:tblHeader/>
        </w:trPr>
        <w:tc>
          <w:tcPr>
            <w:tcW w:w="922" w:type="pct"/>
            <w:tcBorders>
              <w:bottom w:val="single" w:sz="4" w:space="0" w:color="auto"/>
            </w:tcBorders>
            <w:shd w:val="clear" w:color="auto" w:fill="FFF2CC" w:themeFill="accent4" w:themeFillTint="33"/>
            <w:vAlign w:val="center"/>
          </w:tcPr>
          <w:p w:rsidR="006F4248" w:rsidRPr="00AE038A" w:rsidRDefault="006F4248" w:rsidP="001C4661">
            <w:pPr>
              <w:jc w:val="center"/>
              <w:rPr>
                <w:rStyle w:val="markedcontent"/>
                <w:rFonts w:ascii="Times New Roman" w:hAnsi="Times New Roman" w:cs="Times New Roman"/>
                <w:b/>
                <w:szCs w:val="26"/>
              </w:rPr>
            </w:pPr>
            <w:r w:rsidRPr="00AE038A">
              <w:rPr>
                <w:rStyle w:val="markedcontent"/>
                <w:rFonts w:ascii="Times New Roman" w:hAnsi="Times New Roman" w:cs="Times New Roman"/>
                <w:b/>
                <w:szCs w:val="26"/>
              </w:rPr>
              <w:t>知识领域</w:t>
            </w:r>
          </w:p>
        </w:tc>
        <w:tc>
          <w:tcPr>
            <w:tcW w:w="1329" w:type="pct"/>
            <w:shd w:val="clear" w:color="auto" w:fill="FFF2CC" w:themeFill="accent4" w:themeFillTint="33"/>
            <w:vAlign w:val="center"/>
          </w:tcPr>
          <w:p w:rsidR="006F4248" w:rsidRPr="00AE038A" w:rsidRDefault="006F4248" w:rsidP="001C4661">
            <w:pPr>
              <w:jc w:val="center"/>
              <w:rPr>
                <w:rStyle w:val="markedcontent"/>
                <w:rFonts w:ascii="Times New Roman" w:hAnsi="Times New Roman" w:cs="Times New Roman"/>
                <w:b/>
                <w:szCs w:val="26"/>
              </w:rPr>
            </w:pPr>
            <w:r w:rsidRPr="00AE038A">
              <w:rPr>
                <w:rStyle w:val="markedcontent"/>
                <w:rFonts w:ascii="Times New Roman" w:hAnsi="Times New Roman" w:cs="Times New Roman"/>
                <w:b/>
                <w:szCs w:val="26"/>
              </w:rPr>
              <w:t>知识单元</w:t>
            </w:r>
          </w:p>
        </w:tc>
        <w:tc>
          <w:tcPr>
            <w:tcW w:w="2147" w:type="pct"/>
            <w:shd w:val="clear" w:color="auto" w:fill="FFF2CC" w:themeFill="accent4" w:themeFillTint="33"/>
            <w:vAlign w:val="center"/>
          </w:tcPr>
          <w:p w:rsidR="006F4248" w:rsidRPr="00AE038A" w:rsidRDefault="006F4248" w:rsidP="00B47330">
            <w:pPr>
              <w:jc w:val="center"/>
              <w:rPr>
                <w:rStyle w:val="markedcontent"/>
                <w:rFonts w:ascii="Times New Roman" w:hAnsi="Times New Roman" w:cs="Times New Roman"/>
                <w:b/>
                <w:szCs w:val="26"/>
              </w:rPr>
            </w:pPr>
            <w:r w:rsidRPr="00AE038A">
              <w:rPr>
                <w:rStyle w:val="markedcontent"/>
                <w:rFonts w:ascii="Times New Roman" w:hAnsi="Times New Roman" w:cs="Times New Roman"/>
                <w:b/>
                <w:szCs w:val="26"/>
              </w:rPr>
              <w:t>知识点</w:t>
            </w:r>
          </w:p>
        </w:tc>
        <w:tc>
          <w:tcPr>
            <w:tcW w:w="602" w:type="pct"/>
            <w:shd w:val="clear" w:color="auto" w:fill="FFF2CC" w:themeFill="accent4" w:themeFillTint="33"/>
          </w:tcPr>
          <w:p w:rsidR="006F4248" w:rsidRPr="00AE038A" w:rsidRDefault="006F4248" w:rsidP="00203586">
            <w:pPr>
              <w:jc w:val="center"/>
              <w:rPr>
                <w:b/>
              </w:rPr>
            </w:pPr>
            <w:r w:rsidRPr="00AE038A">
              <w:rPr>
                <w:rStyle w:val="markedcontent"/>
                <w:rFonts w:ascii="Times New Roman" w:hAnsi="Times New Roman" w:cs="Times New Roman"/>
                <w:b/>
                <w:szCs w:val="26"/>
              </w:rPr>
              <w:t>要求</w:t>
            </w:r>
          </w:p>
        </w:tc>
      </w:tr>
      <w:tr w:rsidR="006F4248" w:rsidRPr="0077351C" w:rsidTr="008D203F">
        <w:tc>
          <w:tcPr>
            <w:tcW w:w="922" w:type="pct"/>
            <w:vMerge w:val="restart"/>
            <w:tcBorders>
              <w:top w:val="single" w:sz="4" w:space="0" w:color="auto"/>
            </w:tcBorders>
            <w:vAlign w:val="center"/>
          </w:tcPr>
          <w:p w:rsidR="006F4248" w:rsidRPr="00762646" w:rsidRDefault="006F4248" w:rsidP="007F5100">
            <w:pPr>
              <w:jc w:val="center"/>
              <w:rPr>
                <w:rStyle w:val="markedcontent"/>
                <w:rFonts w:ascii="Times New Roman" w:hAnsi="Times New Roman" w:cs="Times New Roman"/>
                <w:szCs w:val="21"/>
              </w:rPr>
            </w:pPr>
            <w:r w:rsidRPr="00762646">
              <w:rPr>
                <w:rStyle w:val="markedcontent"/>
                <w:rFonts w:ascii="Times New Roman" w:hAnsi="Times New Roman" w:cs="Times New Roman"/>
                <w:szCs w:val="21"/>
              </w:rPr>
              <w:t>信息技术基础</w:t>
            </w:r>
          </w:p>
        </w:tc>
        <w:tc>
          <w:tcPr>
            <w:tcW w:w="1329" w:type="pct"/>
            <w:vMerge w:val="restart"/>
            <w:vAlign w:val="center"/>
          </w:tcPr>
          <w:p w:rsidR="006F4248" w:rsidRPr="00762646" w:rsidRDefault="006F4248" w:rsidP="001C4661">
            <w:pPr>
              <w:jc w:val="center"/>
              <w:rPr>
                <w:szCs w:val="21"/>
              </w:rPr>
            </w:pPr>
            <w:r w:rsidRPr="00762646">
              <w:rPr>
                <w:rStyle w:val="markedcontent"/>
                <w:rFonts w:ascii="Times New Roman" w:hAnsi="Times New Roman" w:cs="Times New Roman"/>
                <w:szCs w:val="21"/>
              </w:rPr>
              <w:t>信息技术概述</w:t>
            </w:r>
          </w:p>
        </w:tc>
        <w:tc>
          <w:tcPr>
            <w:tcW w:w="2147" w:type="pct"/>
            <w:vAlign w:val="center"/>
          </w:tcPr>
          <w:p w:rsidR="006F4248" w:rsidRPr="00762646" w:rsidRDefault="006F4248" w:rsidP="00B47330">
            <w:pPr>
              <w:rPr>
                <w:rStyle w:val="markedcontent"/>
                <w:rFonts w:ascii="Times New Roman" w:hAnsi="Times New Roman" w:cs="Times New Roman"/>
                <w:szCs w:val="21"/>
              </w:rPr>
            </w:pPr>
            <w:r w:rsidRPr="00762646">
              <w:rPr>
                <w:rStyle w:val="markedcontent"/>
                <w:rFonts w:ascii="Times New Roman" w:hAnsi="Times New Roman" w:cs="Times New Roman"/>
                <w:szCs w:val="21"/>
              </w:rPr>
              <w:t>信息技术发展历程</w:t>
            </w:r>
          </w:p>
        </w:tc>
        <w:tc>
          <w:tcPr>
            <w:tcW w:w="602" w:type="pct"/>
          </w:tcPr>
          <w:p w:rsidR="006F4248" w:rsidRPr="00762646" w:rsidRDefault="006F4248" w:rsidP="00203586">
            <w:pPr>
              <w:jc w:val="center"/>
              <w:rPr>
                <w:szCs w:val="21"/>
              </w:rPr>
            </w:pPr>
            <w:r w:rsidRPr="00762646">
              <w:rPr>
                <w:rStyle w:val="markedcontent"/>
                <w:rFonts w:ascii="Times New Roman" w:hAnsi="Times New Roman" w:cs="Times New Roman"/>
                <w:szCs w:val="21"/>
              </w:rPr>
              <w:t>理解</w:t>
            </w:r>
          </w:p>
        </w:tc>
      </w:tr>
      <w:tr w:rsidR="006F4248" w:rsidRPr="0077351C" w:rsidTr="008D203F">
        <w:tc>
          <w:tcPr>
            <w:tcW w:w="922" w:type="pct"/>
            <w:vMerge/>
            <w:vAlign w:val="center"/>
          </w:tcPr>
          <w:p w:rsidR="006F4248" w:rsidRPr="00762646" w:rsidRDefault="006F4248" w:rsidP="001C4661">
            <w:pPr>
              <w:jc w:val="center"/>
              <w:rPr>
                <w:rStyle w:val="markedcontent"/>
                <w:rFonts w:ascii="Times New Roman" w:hAnsi="Times New Roman" w:cs="Times New Roman"/>
                <w:szCs w:val="21"/>
              </w:rPr>
            </w:pPr>
          </w:p>
        </w:tc>
        <w:tc>
          <w:tcPr>
            <w:tcW w:w="1329" w:type="pct"/>
            <w:vMerge/>
            <w:vAlign w:val="center"/>
          </w:tcPr>
          <w:p w:rsidR="006F4248" w:rsidRPr="00762646" w:rsidRDefault="006F4248" w:rsidP="001C4661">
            <w:pPr>
              <w:jc w:val="center"/>
              <w:rPr>
                <w:szCs w:val="21"/>
              </w:rPr>
            </w:pPr>
          </w:p>
        </w:tc>
        <w:tc>
          <w:tcPr>
            <w:tcW w:w="2147" w:type="pct"/>
            <w:vAlign w:val="center"/>
          </w:tcPr>
          <w:p w:rsidR="006F4248" w:rsidRPr="00762646" w:rsidRDefault="006F4248" w:rsidP="00B47330">
            <w:pPr>
              <w:rPr>
                <w:rStyle w:val="markedcontent"/>
                <w:rFonts w:ascii="Times New Roman" w:hAnsi="Times New Roman" w:cs="Times New Roman"/>
                <w:szCs w:val="21"/>
              </w:rPr>
            </w:pPr>
            <w:r w:rsidRPr="00762646">
              <w:rPr>
                <w:rStyle w:val="markedcontent"/>
                <w:rFonts w:ascii="Times New Roman" w:hAnsi="Times New Roman" w:cs="Times New Roman"/>
                <w:szCs w:val="21"/>
              </w:rPr>
              <w:t>现代信息技术内涵</w:t>
            </w:r>
          </w:p>
        </w:tc>
        <w:tc>
          <w:tcPr>
            <w:tcW w:w="602" w:type="pct"/>
          </w:tcPr>
          <w:p w:rsidR="006F4248" w:rsidRPr="00762646" w:rsidRDefault="006F4248" w:rsidP="00203586">
            <w:pPr>
              <w:jc w:val="center"/>
              <w:rPr>
                <w:szCs w:val="21"/>
              </w:rPr>
            </w:pPr>
            <w:r w:rsidRPr="00762646">
              <w:rPr>
                <w:rStyle w:val="markedcontent"/>
                <w:rFonts w:ascii="Times New Roman" w:hAnsi="Times New Roman" w:cs="Times New Roman"/>
                <w:szCs w:val="21"/>
              </w:rPr>
              <w:t>理解</w:t>
            </w:r>
          </w:p>
        </w:tc>
      </w:tr>
      <w:tr w:rsidR="006F4248" w:rsidRPr="0077351C" w:rsidTr="008D203F">
        <w:tc>
          <w:tcPr>
            <w:tcW w:w="922" w:type="pct"/>
            <w:vMerge/>
            <w:vAlign w:val="center"/>
          </w:tcPr>
          <w:p w:rsidR="006F4248" w:rsidRPr="00762646" w:rsidRDefault="006F4248" w:rsidP="001C4661">
            <w:pPr>
              <w:jc w:val="center"/>
              <w:rPr>
                <w:rStyle w:val="markedcontent"/>
                <w:rFonts w:ascii="Times New Roman" w:hAnsi="Times New Roman" w:cs="Times New Roman"/>
                <w:szCs w:val="21"/>
              </w:rPr>
            </w:pPr>
          </w:p>
        </w:tc>
        <w:tc>
          <w:tcPr>
            <w:tcW w:w="1329" w:type="pct"/>
            <w:vMerge/>
            <w:vAlign w:val="center"/>
          </w:tcPr>
          <w:p w:rsidR="006F4248" w:rsidRPr="00762646" w:rsidRDefault="006F4248" w:rsidP="001C4661">
            <w:pPr>
              <w:jc w:val="center"/>
              <w:rPr>
                <w:szCs w:val="21"/>
              </w:rPr>
            </w:pPr>
          </w:p>
        </w:tc>
        <w:tc>
          <w:tcPr>
            <w:tcW w:w="2147" w:type="pct"/>
            <w:vAlign w:val="center"/>
          </w:tcPr>
          <w:p w:rsidR="006F4248" w:rsidRPr="00762646" w:rsidRDefault="006F4248" w:rsidP="00B47330">
            <w:pPr>
              <w:rPr>
                <w:rStyle w:val="markedcontent"/>
                <w:rFonts w:ascii="Times New Roman" w:hAnsi="Times New Roman" w:cs="Times New Roman"/>
                <w:szCs w:val="21"/>
              </w:rPr>
            </w:pPr>
            <w:r w:rsidRPr="00762646">
              <w:rPr>
                <w:rStyle w:val="markedcontent"/>
                <w:rFonts w:ascii="Times New Roman" w:hAnsi="Times New Roman" w:cs="Times New Roman"/>
                <w:szCs w:val="21"/>
              </w:rPr>
              <w:t>计算机的发展及趋势</w:t>
            </w:r>
          </w:p>
        </w:tc>
        <w:tc>
          <w:tcPr>
            <w:tcW w:w="602" w:type="pct"/>
          </w:tcPr>
          <w:p w:rsidR="006F4248" w:rsidRPr="00762646" w:rsidRDefault="006F4248" w:rsidP="00203586">
            <w:pPr>
              <w:jc w:val="center"/>
              <w:rPr>
                <w:szCs w:val="21"/>
              </w:rPr>
            </w:pPr>
            <w:r w:rsidRPr="00762646">
              <w:rPr>
                <w:rStyle w:val="markedcontent"/>
                <w:rFonts w:ascii="Times New Roman" w:hAnsi="Times New Roman" w:cs="Times New Roman"/>
                <w:szCs w:val="21"/>
              </w:rPr>
              <w:t>理解</w:t>
            </w:r>
          </w:p>
        </w:tc>
      </w:tr>
      <w:tr w:rsidR="006F4248" w:rsidRPr="0077351C" w:rsidTr="008D203F">
        <w:tc>
          <w:tcPr>
            <w:tcW w:w="922" w:type="pct"/>
            <w:vMerge/>
            <w:vAlign w:val="center"/>
          </w:tcPr>
          <w:p w:rsidR="006F4248" w:rsidRPr="00762646" w:rsidRDefault="006F4248" w:rsidP="001C4661">
            <w:pPr>
              <w:jc w:val="center"/>
              <w:rPr>
                <w:rStyle w:val="markedcontent"/>
                <w:rFonts w:ascii="Times New Roman" w:hAnsi="Times New Roman" w:cs="Times New Roman"/>
                <w:szCs w:val="21"/>
              </w:rPr>
            </w:pPr>
          </w:p>
        </w:tc>
        <w:tc>
          <w:tcPr>
            <w:tcW w:w="1329" w:type="pct"/>
            <w:vMerge/>
            <w:vAlign w:val="center"/>
          </w:tcPr>
          <w:p w:rsidR="006F4248" w:rsidRPr="00762646" w:rsidRDefault="006F4248" w:rsidP="001C4661">
            <w:pPr>
              <w:jc w:val="center"/>
              <w:rPr>
                <w:rStyle w:val="markedcontent"/>
                <w:rFonts w:ascii="Times New Roman" w:hAnsi="Times New Roman" w:cs="Times New Roman"/>
                <w:szCs w:val="21"/>
              </w:rPr>
            </w:pPr>
          </w:p>
        </w:tc>
        <w:tc>
          <w:tcPr>
            <w:tcW w:w="2147" w:type="pct"/>
            <w:vAlign w:val="center"/>
          </w:tcPr>
          <w:p w:rsidR="006F4248" w:rsidRPr="00762646" w:rsidRDefault="006F4248" w:rsidP="00B47330">
            <w:pPr>
              <w:rPr>
                <w:rStyle w:val="markedcontent"/>
                <w:rFonts w:ascii="Times New Roman" w:hAnsi="Times New Roman" w:cs="Times New Roman"/>
                <w:szCs w:val="21"/>
              </w:rPr>
            </w:pPr>
            <w:r w:rsidRPr="00762646">
              <w:rPr>
                <w:rStyle w:val="markedcontent"/>
                <w:rFonts w:ascii="Times New Roman" w:hAnsi="Times New Roman" w:cs="Times New Roman"/>
                <w:szCs w:val="21"/>
              </w:rPr>
              <w:t>信息技术的发展趋势</w:t>
            </w:r>
          </w:p>
        </w:tc>
        <w:tc>
          <w:tcPr>
            <w:tcW w:w="602" w:type="pct"/>
          </w:tcPr>
          <w:p w:rsidR="006F4248" w:rsidRPr="00762646" w:rsidRDefault="006F4248" w:rsidP="00203586">
            <w:pPr>
              <w:jc w:val="center"/>
              <w:rPr>
                <w:rStyle w:val="markedcontent"/>
                <w:rFonts w:ascii="Times New Roman" w:hAnsi="Times New Roman" w:cs="Times New Roman"/>
                <w:szCs w:val="21"/>
              </w:rPr>
            </w:pPr>
            <w:r w:rsidRPr="00762646">
              <w:rPr>
                <w:rStyle w:val="markedcontent"/>
                <w:rFonts w:ascii="Times New Roman" w:hAnsi="Times New Roman" w:cs="Times New Roman"/>
                <w:szCs w:val="21"/>
              </w:rPr>
              <w:t>知道</w:t>
            </w:r>
          </w:p>
        </w:tc>
      </w:tr>
      <w:tr w:rsidR="006F4248" w:rsidRPr="00C315FE" w:rsidTr="008D203F">
        <w:tc>
          <w:tcPr>
            <w:tcW w:w="922" w:type="pct"/>
            <w:vMerge/>
            <w:vAlign w:val="center"/>
          </w:tcPr>
          <w:p w:rsidR="006F4248" w:rsidRPr="00C315FE" w:rsidRDefault="006F4248" w:rsidP="001C4661">
            <w:pPr>
              <w:jc w:val="center"/>
            </w:pPr>
          </w:p>
        </w:tc>
        <w:tc>
          <w:tcPr>
            <w:tcW w:w="1329" w:type="pct"/>
            <w:vMerge w:val="restart"/>
            <w:vAlign w:val="center"/>
          </w:tcPr>
          <w:p w:rsidR="006F4248" w:rsidRPr="00C315FE" w:rsidRDefault="006F4248" w:rsidP="001C4661">
            <w:pPr>
              <w:jc w:val="center"/>
            </w:pPr>
            <w:r w:rsidRPr="00C315FE">
              <w:rPr>
                <w:rFonts w:hint="eastAsia"/>
              </w:rPr>
              <w:t>计算机系统</w:t>
            </w:r>
          </w:p>
        </w:tc>
        <w:tc>
          <w:tcPr>
            <w:tcW w:w="2147" w:type="pct"/>
            <w:vAlign w:val="center"/>
          </w:tcPr>
          <w:p w:rsidR="006F4248" w:rsidRPr="00C315FE" w:rsidRDefault="006F4248" w:rsidP="00B47330">
            <w:r w:rsidRPr="00C315FE">
              <w:rPr>
                <w:rFonts w:hint="eastAsia"/>
              </w:rPr>
              <w:t>通用计算机系统</w:t>
            </w:r>
          </w:p>
        </w:tc>
        <w:tc>
          <w:tcPr>
            <w:tcW w:w="602" w:type="pct"/>
          </w:tcPr>
          <w:p w:rsidR="006F4248" w:rsidRPr="00C315FE" w:rsidRDefault="006F4248" w:rsidP="00203586">
            <w:pPr>
              <w:jc w:val="center"/>
            </w:pPr>
            <w:r w:rsidRPr="00C315FE">
              <w:rPr>
                <w:rFonts w:hint="eastAsia"/>
              </w:rPr>
              <w:t>理解</w:t>
            </w:r>
          </w:p>
        </w:tc>
      </w:tr>
      <w:tr w:rsidR="006F4248" w:rsidRPr="00C315FE" w:rsidTr="008D203F">
        <w:tc>
          <w:tcPr>
            <w:tcW w:w="922" w:type="pct"/>
            <w:vMerge/>
            <w:vAlign w:val="center"/>
          </w:tcPr>
          <w:p w:rsidR="006F4248" w:rsidRPr="00C315FE"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C315FE" w:rsidRDefault="006F4248" w:rsidP="00B47330">
            <w:r w:rsidRPr="00C315FE">
              <w:rPr>
                <w:rFonts w:hint="eastAsia"/>
              </w:rPr>
              <w:t>嵌入式系统</w:t>
            </w:r>
          </w:p>
        </w:tc>
        <w:tc>
          <w:tcPr>
            <w:tcW w:w="602" w:type="pct"/>
          </w:tcPr>
          <w:p w:rsidR="006F4248" w:rsidRPr="00C315FE" w:rsidRDefault="006F4248" w:rsidP="00203586">
            <w:pPr>
              <w:jc w:val="center"/>
            </w:pPr>
            <w:r w:rsidRPr="00C315FE">
              <w:rPr>
                <w:rFonts w:hint="eastAsia"/>
              </w:rPr>
              <w:t>理解</w:t>
            </w:r>
          </w:p>
        </w:tc>
      </w:tr>
      <w:tr w:rsidR="006F4248" w:rsidRPr="00C315FE" w:rsidTr="008D203F">
        <w:tc>
          <w:tcPr>
            <w:tcW w:w="922" w:type="pct"/>
            <w:vMerge/>
            <w:vAlign w:val="center"/>
          </w:tcPr>
          <w:p w:rsidR="006F4248" w:rsidRPr="00C315FE"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C315FE" w:rsidRDefault="006F4248" w:rsidP="00B47330">
            <w:r w:rsidRPr="00C315FE">
              <w:rPr>
                <w:rFonts w:hint="eastAsia"/>
              </w:rPr>
              <w:t>智能手机系统</w:t>
            </w:r>
          </w:p>
        </w:tc>
        <w:tc>
          <w:tcPr>
            <w:tcW w:w="602" w:type="pct"/>
          </w:tcPr>
          <w:p w:rsidR="006F4248" w:rsidRPr="00C315FE" w:rsidRDefault="006F4248" w:rsidP="00203586">
            <w:pPr>
              <w:jc w:val="center"/>
            </w:pPr>
            <w:r w:rsidRPr="00C315FE">
              <w:rPr>
                <w:rFonts w:hint="eastAsia"/>
              </w:rPr>
              <w:t>理解</w:t>
            </w:r>
          </w:p>
        </w:tc>
      </w:tr>
      <w:tr w:rsidR="006F4248" w:rsidRPr="00C315FE" w:rsidTr="008D203F">
        <w:tc>
          <w:tcPr>
            <w:tcW w:w="922" w:type="pct"/>
            <w:vMerge/>
            <w:vAlign w:val="center"/>
          </w:tcPr>
          <w:p w:rsidR="006F4248" w:rsidRPr="00C315FE"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C315FE" w:rsidRDefault="006F4248" w:rsidP="00B47330">
            <w:r w:rsidRPr="00C315FE">
              <w:rPr>
                <w:rFonts w:hint="eastAsia"/>
              </w:rPr>
              <w:t>信息在计算机中的表示与存储</w:t>
            </w:r>
          </w:p>
        </w:tc>
        <w:tc>
          <w:tcPr>
            <w:tcW w:w="602" w:type="pct"/>
          </w:tcPr>
          <w:p w:rsidR="006F4248" w:rsidRPr="00C315FE" w:rsidRDefault="006F4248" w:rsidP="00203586">
            <w:pPr>
              <w:jc w:val="center"/>
            </w:pPr>
            <w:r w:rsidRPr="00C315FE">
              <w:rPr>
                <w:rFonts w:hint="eastAsia"/>
              </w:rPr>
              <w:t>理解</w:t>
            </w:r>
          </w:p>
        </w:tc>
      </w:tr>
      <w:tr w:rsidR="006F4248" w:rsidRPr="00C315FE" w:rsidTr="008D203F">
        <w:tc>
          <w:tcPr>
            <w:tcW w:w="922" w:type="pct"/>
            <w:vMerge/>
            <w:vAlign w:val="center"/>
          </w:tcPr>
          <w:p w:rsidR="006F4248" w:rsidRPr="00C315FE"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C315FE" w:rsidRDefault="006F4248" w:rsidP="00B47330">
            <w:r w:rsidRPr="00C315FE">
              <w:rPr>
                <w:rFonts w:hint="eastAsia"/>
              </w:rPr>
              <w:t>软件和软件系统</w:t>
            </w:r>
          </w:p>
        </w:tc>
        <w:tc>
          <w:tcPr>
            <w:tcW w:w="602" w:type="pct"/>
          </w:tcPr>
          <w:p w:rsidR="006F4248" w:rsidRPr="00C315FE" w:rsidRDefault="006F4248" w:rsidP="00203586">
            <w:pPr>
              <w:jc w:val="center"/>
            </w:pPr>
            <w:r w:rsidRPr="00C315FE">
              <w:rPr>
                <w:rFonts w:hint="eastAsia"/>
              </w:rPr>
              <w:t>理解</w:t>
            </w:r>
          </w:p>
        </w:tc>
      </w:tr>
      <w:tr w:rsidR="006F4248" w:rsidRPr="00C315FE" w:rsidTr="008D203F">
        <w:tc>
          <w:tcPr>
            <w:tcW w:w="922" w:type="pct"/>
            <w:vMerge/>
            <w:vAlign w:val="center"/>
          </w:tcPr>
          <w:p w:rsidR="006F4248" w:rsidRPr="00C315FE" w:rsidRDefault="006F4248" w:rsidP="001C4661">
            <w:pPr>
              <w:jc w:val="center"/>
            </w:pPr>
          </w:p>
        </w:tc>
        <w:tc>
          <w:tcPr>
            <w:tcW w:w="1329" w:type="pct"/>
            <w:vMerge w:val="restart"/>
            <w:vAlign w:val="center"/>
          </w:tcPr>
          <w:p w:rsidR="006F4248" w:rsidRPr="00C315FE" w:rsidRDefault="006F4248" w:rsidP="001C4661">
            <w:pPr>
              <w:jc w:val="center"/>
            </w:pPr>
            <w:r w:rsidRPr="00C315FE">
              <w:rPr>
                <w:rFonts w:hint="eastAsia"/>
              </w:rPr>
              <w:t>新一代信息技术</w:t>
            </w:r>
          </w:p>
        </w:tc>
        <w:tc>
          <w:tcPr>
            <w:tcW w:w="2147" w:type="pct"/>
            <w:vAlign w:val="center"/>
          </w:tcPr>
          <w:p w:rsidR="006F4248" w:rsidRPr="00C315FE" w:rsidRDefault="006F4248" w:rsidP="00B47330">
            <w:proofErr w:type="gramStart"/>
            <w:r w:rsidRPr="00C315FE">
              <w:rPr>
                <w:rFonts w:hint="eastAsia"/>
              </w:rPr>
              <w:t>云计算</w:t>
            </w:r>
            <w:proofErr w:type="gramEnd"/>
          </w:p>
        </w:tc>
        <w:tc>
          <w:tcPr>
            <w:tcW w:w="602" w:type="pct"/>
          </w:tcPr>
          <w:p w:rsidR="006F4248" w:rsidRPr="00C315FE" w:rsidRDefault="006F4248" w:rsidP="00203586">
            <w:pPr>
              <w:jc w:val="center"/>
            </w:pPr>
            <w:r w:rsidRPr="00C315FE">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大数据</w:t>
            </w:r>
          </w:p>
        </w:tc>
        <w:tc>
          <w:tcPr>
            <w:tcW w:w="602" w:type="pct"/>
          </w:tcPr>
          <w:p w:rsidR="006F4248" w:rsidRPr="00762646" w:rsidRDefault="006F4248" w:rsidP="00203586">
            <w:pPr>
              <w:jc w:val="center"/>
            </w:pPr>
            <w:r w:rsidRPr="00762646">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人工智能</w:t>
            </w:r>
          </w:p>
        </w:tc>
        <w:tc>
          <w:tcPr>
            <w:tcW w:w="602" w:type="pct"/>
          </w:tcPr>
          <w:p w:rsidR="006F4248" w:rsidRPr="00762646" w:rsidRDefault="006F4248" w:rsidP="00203586">
            <w:pPr>
              <w:jc w:val="center"/>
            </w:pPr>
            <w:r w:rsidRPr="00762646">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数字媒体</w:t>
            </w:r>
          </w:p>
        </w:tc>
        <w:tc>
          <w:tcPr>
            <w:tcW w:w="602" w:type="pct"/>
          </w:tcPr>
          <w:p w:rsidR="006F4248" w:rsidRPr="00762646" w:rsidRDefault="006F4248" w:rsidP="00203586">
            <w:pPr>
              <w:jc w:val="center"/>
            </w:pPr>
            <w:r w:rsidRPr="00762646">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物联网</w:t>
            </w:r>
          </w:p>
        </w:tc>
        <w:tc>
          <w:tcPr>
            <w:tcW w:w="602" w:type="pct"/>
          </w:tcPr>
          <w:p w:rsidR="006F4248" w:rsidRPr="00762646" w:rsidRDefault="006F4248" w:rsidP="00203586">
            <w:pPr>
              <w:jc w:val="center"/>
            </w:pPr>
            <w:r w:rsidRPr="00762646">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5G</w:t>
            </w:r>
          </w:p>
        </w:tc>
        <w:tc>
          <w:tcPr>
            <w:tcW w:w="602" w:type="pct"/>
          </w:tcPr>
          <w:p w:rsidR="006F4248" w:rsidRPr="00762646" w:rsidRDefault="006F4248" w:rsidP="00203586">
            <w:pPr>
              <w:jc w:val="center"/>
            </w:pPr>
            <w:r w:rsidRPr="00762646">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区块链</w:t>
            </w:r>
          </w:p>
        </w:tc>
        <w:tc>
          <w:tcPr>
            <w:tcW w:w="602" w:type="pct"/>
          </w:tcPr>
          <w:p w:rsidR="006F4248" w:rsidRPr="00762646" w:rsidRDefault="006F4248" w:rsidP="00203586">
            <w:pPr>
              <w:jc w:val="center"/>
            </w:pPr>
            <w:r w:rsidRPr="00762646">
              <w:rPr>
                <w:rFonts w:hint="eastAsia"/>
              </w:rPr>
              <w:t>知道</w:t>
            </w:r>
          </w:p>
        </w:tc>
      </w:tr>
      <w:tr w:rsidR="006F4248" w:rsidRPr="00762646"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762646" w:rsidRDefault="006F4248" w:rsidP="001C4661">
            <w:pPr>
              <w:jc w:val="center"/>
            </w:pPr>
            <w:r w:rsidRPr="00762646">
              <w:rPr>
                <w:rFonts w:hint="eastAsia"/>
              </w:rPr>
              <w:t>信息安全与信息素养</w:t>
            </w:r>
          </w:p>
        </w:tc>
        <w:tc>
          <w:tcPr>
            <w:tcW w:w="2147" w:type="pct"/>
            <w:vAlign w:val="center"/>
          </w:tcPr>
          <w:p w:rsidR="006F4248" w:rsidRPr="00762646" w:rsidRDefault="006F4248" w:rsidP="00B47330">
            <w:r w:rsidRPr="00762646">
              <w:rPr>
                <w:rFonts w:hint="eastAsia"/>
              </w:rPr>
              <w:t>信息安全、计算机安全和网络安全</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常用信息安全技术</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信息社会的道德伦理要求</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信息素养</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restart"/>
            <w:vAlign w:val="center"/>
          </w:tcPr>
          <w:p w:rsidR="006F4248" w:rsidRPr="00762646" w:rsidRDefault="006F4248" w:rsidP="001C4661">
            <w:pPr>
              <w:jc w:val="center"/>
            </w:pPr>
            <w:r w:rsidRPr="00762646">
              <w:rPr>
                <w:rFonts w:hint="eastAsia"/>
              </w:rPr>
              <w:t>数据文件管理</w:t>
            </w:r>
          </w:p>
        </w:tc>
        <w:tc>
          <w:tcPr>
            <w:tcW w:w="1329" w:type="pct"/>
            <w:vAlign w:val="center"/>
          </w:tcPr>
          <w:p w:rsidR="006F4248" w:rsidRPr="00762646" w:rsidRDefault="006F4248" w:rsidP="001C4661">
            <w:pPr>
              <w:jc w:val="center"/>
            </w:pPr>
            <w:r w:rsidRPr="00762646">
              <w:rPr>
                <w:rFonts w:hint="eastAsia"/>
              </w:rPr>
              <w:t>文件系统</w:t>
            </w:r>
          </w:p>
        </w:tc>
        <w:tc>
          <w:tcPr>
            <w:tcW w:w="2147" w:type="pct"/>
            <w:vAlign w:val="center"/>
          </w:tcPr>
          <w:p w:rsidR="006F4248" w:rsidRPr="00762646" w:rsidRDefault="006F4248" w:rsidP="00B47330">
            <w:r w:rsidRPr="00762646">
              <w:rPr>
                <w:rFonts w:hint="eastAsia"/>
              </w:rPr>
              <w:t>Windows</w:t>
            </w:r>
            <w:r w:rsidRPr="00762646">
              <w:rPr>
                <w:rFonts w:hint="eastAsia"/>
              </w:rPr>
              <w:t>文件系统</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Linux</w:t>
            </w:r>
            <w:r w:rsidRPr="00762646">
              <w:rPr>
                <w:rFonts w:hint="eastAsia"/>
              </w:rPr>
              <w:t>文件系统</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Mac</w:t>
            </w:r>
            <w:r w:rsidRPr="00762646">
              <w:rPr>
                <w:rFonts w:hint="eastAsia"/>
              </w:rPr>
              <w:t>文件系统</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iOS</w:t>
            </w:r>
            <w:r w:rsidRPr="00762646">
              <w:rPr>
                <w:rFonts w:hint="eastAsia"/>
              </w:rPr>
              <w:t>与</w:t>
            </w:r>
            <w:r w:rsidRPr="00762646">
              <w:rPr>
                <w:rFonts w:hint="eastAsia"/>
              </w:rPr>
              <w:t>Android</w:t>
            </w:r>
            <w:r w:rsidRPr="00762646">
              <w:rPr>
                <w:rFonts w:hint="eastAsia"/>
              </w:rPr>
              <w:t>文件系统</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762646" w:rsidRDefault="006F4248" w:rsidP="001C4661">
            <w:pPr>
              <w:jc w:val="center"/>
            </w:pPr>
            <w:r w:rsidRPr="00762646">
              <w:rPr>
                <w:rFonts w:hint="eastAsia"/>
              </w:rPr>
              <w:t>文件资源管理器</w:t>
            </w:r>
          </w:p>
        </w:tc>
        <w:tc>
          <w:tcPr>
            <w:tcW w:w="2147" w:type="pct"/>
            <w:vAlign w:val="center"/>
          </w:tcPr>
          <w:p w:rsidR="006F4248" w:rsidRPr="00762646" w:rsidRDefault="006F4248" w:rsidP="00B47330">
            <w:r w:rsidRPr="00762646">
              <w:rPr>
                <w:rFonts w:hint="eastAsia"/>
              </w:rPr>
              <w:t>文件资源管理器和库</w:t>
            </w:r>
          </w:p>
        </w:tc>
        <w:tc>
          <w:tcPr>
            <w:tcW w:w="602" w:type="pct"/>
          </w:tcPr>
          <w:p w:rsidR="006F4248" w:rsidRPr="00762646" w:rsidRDefault="006F4248" w:rsidP="00203586">
            <w:pPr>
              <w:jc w:val="center"/>
            </w:pPr>
            <w:r w:rsidRPr="00762646">
              <w:rPr>
                <w:rFonts w:hint="eastAsia"/>
              </w:rPr>
              <w:t>理解</w:t>
            </w:r>
          </w:p>
        </w:tc>
      </w:tr>
      <w:tr w:rsidR="006F4248" w:rsidRPr="00762646" w:rsidTr="008D203F">
        <w:tc>
          <w:tcPr>
            <w:tcW w:w="922" w:type="pct"/>
            <w:vMerge/>
            <w:vAlign w:val="center"/>
          </w:tcPr>
          <w:p w:rsidR="006F4248" w:rsidRPr="00762646" w:rsidRDefault="006F4248" w:rsidP="001C4661">
            <w:pPr>
              <w:jc w:val="center"/>
            </w:pPr>
          </w:p>
        </w:tc>
        <w:tc>
          <w:tcPr>
            <w:tcW w:w="1329" w:type="pct"/>
            <w:vMerge/>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文件及文件夹的管理</w:t>
            </w:r>
          </w:p>
        </w:tc>
        <w:tc>
          <w:tcPr>
            <w:tcW w:w="602" w:type="pct"/>
          </w:tcPr>
          <w:p w:rsidR="006F4248" w:rsidRPr="00762646" w:rsidRDefault="006F4248" w:rsidP="00203586">
            <w:pPr>
              <w:jc w:val="center"/>
            </w:pPr>
            <w:r w:rsidRPr="00762646">
              <w:rPr>
                <w:rFonts w:hint="eastAsia"/>
              </w:rPr>
              <w:t>掌握</w:t>
            </w:r>
          </w:p>
        </w:tc>
      </w:tr>
      <w:tr w:rsidR="006F4248" w:rsidRPr="00762646" w:rsidTr="008D203F">
        <w:tc>
          <w:tcPr>
            <w:tcW w:w="922" w:type="pct"/>
            <w:vMerge/>
            <w:vAlign w:val="center"/>
          </w:tcPr>
          <w:p w:rsidR="006F4248" w:rsidRPr="00762646" w:rsidRDefault="006F4248" w:rsidP="001C4661">
            <w:pPr>
              <w:jc w:val="center"/>
            </w:pPr>
          </w:p>
        </w:tc>
        <w:tc>
          <w:tcPr>
            <w:tcW w:w="1329" w:type="pct"/>
            <w:vMerge/>
            <w:tcBorders>
              <w:bottom w:val="single" w:sz="4" w:space="0" w:color="auto"/>
            </w:tcBorders>
            <w:vAlign w:val="center"/>
          </w:tcPr>
          <w:p w:rsidR="006F4248" w:rsidRPr="00762646" w:rsidRDefault="006F4248" w:rsidP="001C4661">
            <w:pPr>
              <w:jc w:val="center"/>
            </w:pPr>
          </w:p>
        </w:tc>
        <w:tc>
          <w:tcPr>
            <w:tcW w:w="2147" w:type="pct"/>
            <w:vAlign w:val="center"/>
          </w:tcPr>
          <w:p w:rsidR="006F4248" w:rsidRPr="00762646" w:rsidRDefault="006F4248" w:rsidP="00B47330">
            <w:r w:rsidRPr="00762646">
              <w:rPr>
                <w:rFonts w:hint="eastAsia"/>
              </w:rPr>
              <w:t>搜索和帮助</w:t>
            </w:r>
          </w:p>
        </w:tc>
        <w:tc>
          <w:tcPr>
            <w:tcW w:w="602" w:type="pct"/>
          </w:tcPr>
          <w:p w:rsidR="006F4248" w:rsidRPr="00762646" w:rsidRDefault="006F4248" w:rsidP="00203586">
            <w:pPr>
              <w:jc w:val="center"/>
            </w:pPr>
            <w:r w:rsidRPr="00762646">
              <w:rPr>
                <w:rFonts w:hint="eastAsia"/>
              </w:rPr>
              <w:t>掌握</w:t>
            </w:r>
          </w:p>
        </w:tc>
      </w:tr>
      <w:tr w:rsidR="006F4248" w:rsidRPr="00762646" w:rsidTr="008D203F">
        <w:tc>
          <w:tcPr>
            <w:tcW w:w="922" w:type="pct"/>
            <w:vMerge/>
            <w:vAlign w:val="center"/>
          </w:tcPr>
          <w:p w:rsidR="006F4248" w:rsidRPr="00762646" w:rsidRDefault="006F4248" w:rsidP="001C4661">
            <w:pPr>
              <w:jc w:val="center"/>
            </w:pPr>
          </w:p>
        </w:tc>
        <w:tc>
          <w:tcPr>
            <w:tcW w:w="1329" w:type="pct"/>
            <w:vMerge w:val="restart"/>
            <w:tcBorders>
              <w:bottom w:val="nil"/>
            </w:tcBorders>
            <w:vAlign w:val="center"/>
          </w:tcPr>
          <w:p w:rsidR="006F4248" w:rsidRPr="00762646" w:rsidRDefault="006F4248" w:rsidP="001C4661">
            <w:pPr>
              <w:jc w:val="center"/>
            </w:pPr>
            <w:r w:rsidRPr="00762646">
              <w:rPr>
                <w:rFonts w:hint="eastAsia"/>
              </w:rPr>
              <w:t>应用程序管理</w:t>
            </w:r>
          </w:p>
        </w:tc>
        <w:tc>
          <w:tcPr>
            <w:tcW w:w="2147" w:type="pct"/>
            <w:vAlign w:val="center"/>
          </w:tcPr>
          <w:p w:rsidR="006F4248" w:rsidRPr="00762646" w:rsidRDefault="006F4248" w:rsidP="00B47330">
            <w:r w:rsidRPr="00762646">
              <w:rPr>
                <w:rFonts w:hint="eastAsia"/>
              </w:rPr>
              <w:t>应用程序的安装</w:t>
            </w:r>
          </w:p>
        </w:tc>
        <w:tc>
          <w:tcPr>
            <w:tcW w:w="602" w:type="pct"/>
          </w:tcPr>
          <w:p w:rsidR="006F4248" w:rsidRPr="00762646" w:rsidRDefault="006F4248" w:rsidP="00203586">
            <w:pPr>
              <w:jc w:val="center"/>
            </w:pPr>
            <w:r w:rsidRPr="00762646">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tcBorders>
              <w:bottom w:val="nil"/>
            </w:tcBorders>
            <w:vAlign w:val="center"/>
          </w:tcPr>
          <w:p w:rsidR="006F4248" w:rsidRPr="00C315FE" w:rsidRDefault="006F4248" w:rsidP="001C4661">
            <w:pPr>
              <w:jc w:val="center"/>
            </w:pPr>
          </w:p>
        </w:tc>
        <w:tc>
          <w:tcPr>
            <w:tcW w:w="2147" w:type="pct"/>
            <w:vAlign w:val="center"/>
          </w:tcPr>
          <w:p w:rsidR="006F4248" w:rsidRPr="00762646" w:rsidRDefault="006F4248" w:rsidP="00B47330">
            <w:r w:rsidRPr="00762646">
              <w:rPr>
                <w:rFonts w:hint="eastAsia"/>
              </w:rPr>
              <w:t>应用程序的管理</w:t>
            </w:r>
          </w:p>
        </w:tc>
        <w:tc>
          <w:tcPr>
            <w:tcW w:w="602" w:type="pct"/>
          </w:tcPr>
          <w:p w:rsidR="006F4248" w:rsidRPr="00C315FE" w:rsidRDefault="006F4248" w:rsidP="00203586">
            <w:pPr>
              <w:jc w:val="center"/>
            </w:pPr>
            <w:r w:rsidRPr="00762646">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restart"/>
            <w:tcBorders>
              <w:top w:val="nil"/>
            </w:tcBorders>
            <w:vAlign w:val="center"/>
          </w:tcPr>
          <w:p w:rsidR="006F4248" w:rsidRPr="00C315FE" w:rsidRDefault="006F4248" w:rsidP="001C4661">
            <w:pPr>
              <w:jc w:val="center"/>
            </w:pPr>
            <w:r w:rsidRPr="002F7F1B">
              <w:t>系统设置</w:t>
            </w:r>
          </w:p>
        </w:tc>
        <w:tc>
          <w:tcPr>
            <w:tcW w:w="2147" w:type="pct"/>
            <w:vAlign w:val="center"/>
          </w:tcPr>
          <w:p w:rsidR="006F4248" w:rsidRPr="002F7F1B" w:rsidRDefault="006F4248" w:rsidP="00B47330">
            <w:r w:rsidRPr="002F7F1B">
              <w:rPr>
                <w:rFonts w:hint="eastAsia"/>
              </w:rPr>
              <w:t>环境设置</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系统备份与恢复</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打印设置</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投影仪设置</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快捷方式创建</w:t>
            </w:r>
          </w:p>
        </w:tc>
        <w:tc>
          <w:tcPr>
            <w:tcW w:w="602" w:type="pct"/>
          </w:tcPr>
          <w:p w:rsidR="006F4248" w:rsidRPr="002F7F1B" w:rsidRDefault="006F4248" w:rsidP="00203586">
            <w:pPr>
              <w:jc w:val="center"/>
            </w:pPr>
            <w:r w:rsidRPr="002F7F1B">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数据压缩</w:t>
            </w:r>
          </w:p>
        </w:tc>
        <w:tc>
          <w:tcPr>
            <w:tcW w:w="602" w:type="pct"/>
          </w:tcPr>
          <w:p w:rsidR="006F4248" w:rsidRPr="00762646" w:rsidRDefault="006F4248" w:rsidP="00203586">
            <w:pPr>
              <w:jc w:val="center"/>
            </w:pPr>
            <w:r w:rsidRPr="002F7F1B">
              <w:rPr>
                <w:rFonts w:hint="eastAsia"/>
              </w:rPr>
              <w:t>掌握</w:t>
            </w:r>
          </w:p>
        </w:tc>
      </w:tr>
      <w:tr w:rsidR="006F4248" w:rsidRPr="00C315FE" w:rsidTr="008D203F">
        <w:tc>
          <w:tcPr>
            <w:tcW w:w="922" w:type="pct"/>
            <w:vMerge w:val="restart"/>
            <w:vAlign w:val="center"/>
          </w:tcPr>
          <w:p w:rsidR="006F4248" w:rsidRPr="00762646" w:rsidRDefault="006F4248" w:rsidP="001C4661">
            <w:pPr>
              <w:jc w:val="center"/>
            </w:pPr>
            <w:r>
              <w:rPr>
                <w:rFonts w:hint="eastAsia"/>
              </w:rPr>
              <w:t>计算机网络基础及应用</w:t>
            </w:r>
          </w:p>
        </w:tc>
        <w:tc>
          <w:tcPr>
            <w:tcW w:w="1329" w:type="pct"/>
            <w:vMerge w:val="restart"/>
            <w:vAlign w:val="center"/>
          </w:tcPr>
          <w:p w:rsidR="006F4248" w:rsidRPr="002F7F1B" w:rsidRDefault="006F4248" w:rsidP="001C4661">
            <w:pPr>
              <w:jc w:val="center"/>
            </w:pPr>
            <w:r w:rsidRPr="002F7F1B">
              <w:rPr>
                <w:rFonts w:hint="eastAsia"/>
              </w:rPr>
              <w:t>数据通信技术基础</w:t>
            </w:r>
          </w:p>
        </w:tc>
        <w:tc>
          <w:tcPr>
            <w:tcW w:w="2147" w:type="pct"/>
            <w:vAlign w:val="center"/>
          </w:tcPr>
          <w:p w:rsidR="006F4248" w:rsidRPr="002F7F1B" w:rsidRDefault="006F4248" w:rsidP="00B47330">
            <w:r w:rsidRPr="002F7F1B">
              <w:rPr>
                <w:rFonts w:hint="eastAsia"/>
              </w:rPr>
              <w:t>数据通信基本概念</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常用通信网络</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C315FE" w:rsidRDefault="006F4248" w:rsidP="001C4661">
            <w:pPr>
              <w:jc w:val="center"/>
            </w:pPr>
            <w:r w:rsidRPr="002F7F1B">
              <w:rPr>
                <w:rFonts w:hint="eastAsia"/>
              </w:rPr>
              <w:t>计算机网络基础</w:t>
            </w:r>
          </w:p>
        </w:tc>
        <w:tc>
          <w:tcPr>
            <w:tcW w:w="2147" w:type="pct"/>
            <w:vAlign w:val="center"/>
          </w:tcPr>
          <w:p w:rsidR="006F4248" w:rsidRPr="002F7F1B" w:rsidRDefault="006F4248" w:rsidP="00B47330">
            <w:r w:rsidRPr="002F7F1B">
              <w:rPr>
                <w:rFonts w:hint="eastAsia"/>
              </w:rPr>
              <w:t>计算机网络分类</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计算机网络体系结构</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计算机网络常用设备</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计算机网络的发展</w:t>
            </w:r>
          </w:p>
        </w:tc>
        <w:tc>
          <w:tcPr>
            <w:tcW w:w="602" w:type="pct"/>
          </w:tcPr>
          <w:p w:rsidR="006F4248" w:rsidRPr="002F7F1B" w:rsidRDefault="006F4248" w:rsidP="00203586">
            <w:pPr>
              <w:jc w:val="center"/>
            </w:pPr>
            <w:r w:rsidRPr="002F7F1B">
              <w:rPr>
                <w:rFonts w:hint="eastAsia"/>
              </w:rPr>
              <w:t>知道</w:t>
            </w:r>
          </w:p>
        </w:tc>
      </w:tr>
      <w:tr w:rsidR="006F4248" w:rsidRPr="00C315FE"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C315FE" w:rsidRDefault="006F4248" w:rsidP="001C4661">
            <w:pPr>
              <w:jc w:val="center"/>
            </w:pPr>
            <w:r w:rsidRPr="002F7F1B">
              <w:rPr>
                <w:rFonts w:hint="eastAsia"/>
              </w:rPr>
              <w:t>互联网基础及应用</w:t>
            </w:r>
          </w:p>
        </w:tc>
        <w:tc>
          <w:tcPr>
            <w:tcW w:w="2147" w:type="pct"/>
            <w:vAlign w:val="center"/>
          </w:tcPr>
          <w:p w:rsidR="006F4248" w:rsidRPr="002F7F1B" w:rsidRDefault="006F4248" w:rsidP="00B47330">
            <w:r w:rsidRPr="002F7F1B">
              <w:rPr>
                <w:rFonts w:hint="eastAsia"/>
              </w:rPr>
              <w:t>互联网基础</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构建无线网络的工作环境</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网络存储（</w:t>
            </w:r>
            <w:r w:rsidRPr="002F7F1B">
              <w:rPr>
                <w:rFonts w:hint="eastAsia"/>
              </w:rPr>
              <w:t>OneDrive</w:t>
            </w:r>
            <w:r w:rsidRPr="002F7F1B">
              <w:rPr>
                <w:rFonts w:hint="eastAsia"/>
              </w:rPr>
              <w:t>）</w:t>
            </w:r>
          </w:p>
        </w:tc>
        <w:tc>
          <w:tcPr>
            <w:tcW w:w="602" w:type="pct"/>
          </w:tcPr>
          <w:p w:rsidR="006F4248" w:rsidRPr="002F7F1B" w:rsidRDefault="006F4248" w:rsidP="00203586">
            <w:pPr>
              <w:jc w:val="center"/>
            </w:pPr>
            <w:r w:rsidRPr="002F7F1B">
              <w:rPr>
                <w:rFonts w:hint="eastAsia"/>
              </w:rPr>
              <w:t>知道</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互联网主要应用</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局域网构建</w:t>
            </w:r>
          </w:p>
        </w:tc>
        <w:tc>
          <w:tcPr>
            <w:tcW w:w="602" w:type="pct"/>
          </w:tcPr>
          <w:p w:rsidR="006F4248" w:rsidRPr="002F7F1B" w:rsidRDefault="006F4248" w:rsidP="00203586">
            <w:pPr>
              <w:jc w:val="center"/>
            </w:pPr>
            <w:r w:rsidRPr="002F7F1B">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C315FE" w:rsidRDefault="006F4248" w:rsidP="001C4661">
            <w:pPr>
              <w:jc w:val="center"/>
            </w:pPr>
            <w:r w:rsidRPr="002F7F1B">
              <w:rPr>
                <w:rFonts w:hint="eastAsia"/>
              </w:rPr>
              <w:t>信息时代的安全技术</w:t>
            </w:r>
          </w:p>
        </w:tc>
        <w:tc>
          <w:tcPr>
            <w:tcW w:w="2147" w:type="pct"/>
            <w:vAlign w:val="center"/>
          </w:tcPr>
          <w:p w:rsidR="006F4248" w:rsidRPr="002F7F1B" w:rsidRDefault="006F4248" w:rsidP="00B47330">
            <w:r w:rsidRPr="002F7F1B">
              <w:rPr>
                <w:rFonts w:hint="eastAsia"/>
              </w:rPr>
              <w:t>防火墙技术</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防病毒技术</w:t>
            </w:r>
          </w:p>
        </w:tc>
        <w:tc>
          <w:tcPr>
            <w:tcW w:w="602" w:type="pct"/>
          </w:tcPr>
          <w:p w:rsidR="006F4248" w:rsidRPr="002F7F1B" w:rsidRDefault="006F4248" w:rsidP="00203586">
            <w:pPr>
              <w:jc w:val="center"/>
            </w:pPr>
            <w:r w:rsidRPr="002F7F1B">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远程控制</w:t>
            </w:r>
          </w:p>
        </w:tc>
        <w:tc>
          <w:tcPr>
            <w:tcW w:w="602" w:type="pct"/>
          </w:tcPr>
          <w:p w:rsidR="006F4248" w:rsidRPr="002F7F1B" w:rsidRDefault="006F4248" w:rsidP="00203586">
            <w:pPr>
              <w:jc w:val="center"/>
            </w:pPr>
            <w:r w:rsidRPr="002F7F1B">
              <w:rPr>
                <w:rFonts w:hint="eastAsia"/>
              </w:rPr>
              <w:t>知道</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C315FE" w:rsidRDefault="006F4248" w:rsidP="001C4661">
            <w:pPr>
              <w:jc w:val="center"/>
            </w:pPr>
          </w:p>
        </w:tc>
        <w:tc>
          <w:tcPr>
            <w:tcW w:w="2147" w:type="pct"/>
            <w:vAlign w:val="center"/>
          </w:tcPr>
          <w:p w:rsidR="006F4248" w:rsidRPr="002F7F1B" w:rsidRDefault="006F4248" w:rsidP="00B47330">
            <w:r w:rsidRPr="002F7F1B">
              <w:rPr>
                <w:rFonts w:hint="eastAsia"/>
              </w:rPr>
              <w:t>备份与还原</w:t>
            </w:r>
          </w:p>
        </w:tc>
        <w:tc>
          <w:tcPr>
            <w:tcW w:w="602" w:type="pct"/>
          </w:tcPr>
          <w:p w:rsidR="006F4248" w:rsidRPr="00C315FE" w:rsidRDefault="006F4248" w:rsidP="00203586">
            <w:pPr>
              <w:jc w:val="center"/>
            </w:pPr>
            <w:r w:rsidRPr="002F7F1B">
              <w:rPr>
                <w:rFonts w:hint="eastAsia"/>
              </w:rPr>
              <w:t>知道</w:t>
            </w:r>
          </w:p>
        </w:tc>
      </w:tr>
      <w:tr w:rsidR="006F4248" w:rsidRPr="00C315FE" w:rsidTr="008D203F">
        <w:tc>
          <w:tcPr>
            <w:tcW w:w="922" w:type="pct"/>
            <w:vMerge w:val="restart"/>
            <w:vAlign w:val="center"/>
          </w:tcPr>
          <w:p w:rsidR="006F4248" w:rsidRPr="00762646" w:rsidRDefault="006F4248" w:rsidP="001C4661">
            <w:pPr>
              <w:jc w:val="center"/>
            </w:pPr>
            <w:r w:rsidRPr="009146E0">
              <w:rPr>
                <w:rFonts w:hint="eastAsia"/>
              </w:rPr>
              <w:t>文字信息处理</w:t>
            </w:r>
          </w:p>
        </w:tc>
        <w:tc>
          <w:tcPr>
            <w:tcW w:w="1329" w:type="pct"/>
            <w:vAlign w:val="center"/>
          </w:tcPr>
          <w:p w:rsidR="006F4248" w:rsidRPr="009146E0" w:rsidRDefault="006F4248" w:rsidP="007F5100">
            <w:pPr>
              <w:jc w:val="center"/>
            </w:pPr>
            <w:r w:rsidRPr="009146E0">
              <w:rPr>
                <w:rFonts w:hint="eastAsia"/>
              </w:rPr>
              <w:t>常用文字处理软件</w:t>
            </w:r>
          </w:p>
        </w:tc>
        <w:tc>
          <w:tcPr>
            <w:tcW w:w="2147" w:type="pct"/>
            <w:vAlign w:val="center"/>
          </w:tcPr>
          <w:p w:rsidR="006F4248" w:rsidRPr="009146E0" w:rsidRDefault="006F4248" w:rsidP="00B47330">
            <w:r w:rsidRPr="009146E0">
              <w:rPr>
                <w:rFonts w:hint="eastAsia"/>
              </w:rPr>
              <w:t>常用软件简介、</w:t>
            </w:r>
            <w:r w:rsidRPr="009146E0">
              <w:rPr>
                <w:rFonts w:hint="eastAsia"/>
              </w:rPr>
              <w:t>PDF</w:t>
            </w:r>
            <w:r w:rsidRPr="009146E0">
              <w:rPr>
                <w:rFonts w:hint="eastAsia"/>
              </w:rPr>
              <w:t>和</w:t>
            </w:r>
            <w:r w:rsidRPr="009146E0">
              <w:rPr>
                <w:rFonts w:hint="eastAsia"/>
              </w:rPr>
              <w:t>Word</w:t>
            </w:r>
            <w:r w:rsidRPr="009146E0">
              <w:rPr>
                <w:rFonts w:hint="eastAsia"/>
              </w:rPr>
              <w:t>格式转换</w:t>
            </w:r>
          </w:p>
        </w:tc>
        <w:tc>
          <w:tcPr>
            <w:tcW w:w="602" w:type="pct"/>
          </w:tcPr>
          <w:p w:rsidR="006F4248" w:rsidRPr="002F7F1B" w:rsidRDefault="006F4248" w:rsidP="00203586">
            <w:pPr>
              <w:jc w:val="center"/>
            </w:pPr>
            <w:r w:rsidRPr="009146E0">
              <w:rPr>
                <w:rFonts w:hint="eastAsia"/>
              </w:rPr>
              <w:t>知道</w:t>
            </w:r>
          </w:p>
        </w:tc>
      </w:tr>
      <w:tr w:rsidR="006F4248" w:rsidRPr="00C315FE"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C315FE" w:rsidRDefault="006F4248" w:rsidP="001C4661">
            <w:pPr>
              <w:jc w:val="center"/>
            </w:pPr>
            <w:r w:rsidRPr="009146E0">
              <w:rPr>
                <w:rFonts w:hint="eastAsia"/>
              </w:rPr>
              <w:t>排版设计技术</w:t>
            </w:r>
          </w:p>
        </w:tc>
        <w:tc>
          <w:tcPr>
            <w:tcW w:w="2147" w:type="pct"/>
            <w:vAlign w:val="center"/>
          </w:tcPr>
          <w:p w:rsidR="006F4248" w:rsidRPr="009146E0" w:rsidRDefault="006F4248" w:rsidP="00B47330">
            <w:r w:rsidRPr="009146E0">
              <w:rPr>
                <w:rFonts w:hint="eastAsia"/>
              </w:rPr>
              <w:t>格式刷、样式和模板</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字符格式</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段落格式</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页面布局</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封面、分页符</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表格</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插图、艺术字</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页眉和页脚</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文本框</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日期和时间公式、符号和编号、音频和视频</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restart"/>
            <w:vAlign w:val="center"/>
          </w:tcPr>
          <w:p w:rsidR="006F4248" w:rsidRPr="009146E0" w:rsidRDefault="006F4248" w:rsidP="001C4661">
            <w:pPr>
              <w:jc w:val="center"/>
            </w:pPr>
            <w:r w:rsidRPr="009146E0">
              <w:rPr>
                <w:rFonts w:hint="eastAsia"/>
              </w:rPr>
              <w:t>长文档规范化和自动化技术</w:t>
            </w:r>
          </w:p>
        </w:tc>
        <w:tc>
          <w:tcPr>
            <w:tcW w:w="2147" w:type="pct"/>
            <w:vAlign w:val="center"/>
          </w:tcPr>
          <w:p w:rsidR="006F4248" w:rsidRPr="009146E0" w:rsidRDefault="006F4248" w:rsidP="00B47330">
            <w:r w:rsidRPr="009146E0">
              <w:rPr>
                <w:rFonts w:hint="eastAsia"/>
              </w:rPr>
              <w:t>查找、替换和选择</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目录</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脚注、尾注、题注</w:t>
            </w:r>
          </w:p>
        </w:tc>
        <w:tc>
          <w:tcPr>
            <w:tcW w:w="602" w:type="pct"/>
          </w:tcPr>
          <w:p w:rsidR="006F4248" w:rsidRPr="009146E0" w:rsidRDefault="006F4248" w:rsidP="00203586">
            <w:pPr>
              <w:jc w:val="center"/>
            </w:pPr>
            <w:r w:rsidRPr="009146E0">
              <w:rPr>
                <w:rFonts w:hint="eastAsia"/>
              </w:rPr>
              <w:t>掌握</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交叉引用</w:t>
            </w:r>
          </w:p>
        </w:tc>
        <w:tc>
          <w:tcPr>
            <w:tcW w:w="602" w:type="pct"/>
          </w:tcPr>
          <w:p w:rsidR="006F4248" w:rsidRPr="009146E0" w:rsidRDefault="006F4248" w:rsidP="00203586">
            <w:pPr>
              <w:jc w:val="center"/>
            </w:pPr>
            <w:r w:rsidRPr="009146E0">
              <w:rPr>
                <w:rFonts w:hint="eastAsia"/>
              </w:rPr>
              <w:t>理解</w:t>
            </w:r>
          </w:p>
        </w:tc>
      </w:tr>
      <w:tr w:rsidR="006F4248" w:rsidRPr="00C315FE" w:rsidTr="008D203F">
        <w:tc>
          <w:tcPr>
            <w:tcW w:w="922" w:type="pct"/>
            <w:vMerge/>
            <w:vAlign w:val="center"/>
          </w:tcPr>
          <w:p w:rsidR="006F4248" w:rsidRPr="00762646" w:rsidRDefault="006F4248" w:rsidP="001C4661">
            <w:pPr>
              <w:jc w:val="center"/>
            </w:pPr>
          </w:p>
        </w:tc>
        <w:tc>
          <w:tcPr>
            <w:tcW w:w="1329" w:type="pct"/>
            <w:vMerge/>
            <w:vAlign w:val="center"/>
          </w:tcPr>
          <w:p w:rsidR="006F4248" w:rsidRPr="009146E0" w:rsidRDefault="006F4248" w:rsidP="001C4661">
            <w:pPr>
              <w:jc w:val="center"/>
            </w:pPr>
          </w:p>
        </w:tc>
        <w:tc>
          <w:tcPr>
            <w:tcW w:w="2147" w:type="pct"/>
            <w:vAlign w:val="center"/>
          </w:tcPr>
          <w:p w:rsidR="006F4248" w:rsidRPr="009146E0" w:rsidRDefault="006F4248" w:rsidP="00B47330">
            <w:r w:rsidRPr="009146E0">
              <w:rPr>
                <w:rFonts w:hint="eastAsia"/>
              </w:rPr>
              <w:t>邮件合并</w:t>
            </w:r>
          </w:p>
        </w:tc>
        <w:tc>
          <w:tcPr>
            <w:tcW w:w="602" w:type="pct"/>
          </w:tcPr>
          <w:p w:rsidR="006F4248" w:rsidRPr="009146E0" w:rsidRDefault="006F4248" w:rsidP="00203586">
            <w:pPr>
              <w:jc w:val="center"/>
            </w:pPr>
            <w:r w:rsidRPr="009146E0">
              <w:rPr>
                <w:rFonts w:hint="eastAsia"/>
              </w:rPr>
              <w:t>理解</w:t>
            </w:r>
          </w:p>
        </w:tc>
      </w:tr>
      <w:tr w:rsidR="00A87AB2" w:rsidRPr="00C315FE" w:rsidTr="008D203F">
        <w:tc>
          <w:tcPr>
            <w:tcW w:w="922" w:type="pct"/>
            <w:vMerge w:val="restart"/>
            <w:vAlign w:val="center"/>
          </w:tcPr>
          <w:p w:rsidR="00A87AB2" w:rsidRPr="00762646" w:rsidRDefault="00A87AB2" w:rsidP="001C4661">
            <w:pPr>
              <w:jc w:val="center"/>
            </w:pPr>
            <w:r>
              <w:rPr>
                <w:rFonts w:hint="eastAsia"/>
              </w:rPr>
              <w:t>演示文稿设计（制作）</w:t>
            </w:r>
          </w:p>
        </w:tc>
        <w:tc>
          <w:tcPr>
            <w:tcW w:w="1329" w:type="pct"/>
            <w:vAlign w:val="center"/>
          </w:tcPr>
          <w:p w:rsidR="00A87AB2" w:rsidRPr="009146E0" w:rsidRDefault="00A87AB2" w:rsidP="001C4661">
            <w:pPr>
              <w:jc w:val="center"/>
            </w:pPr>
            <w:r w:rsidRPr="009146E0">
              <w:rPr>
                <w:rFonts w:hint="eastAsia"/>
              </w:rPr>
              <w:t>演示文稿设计</w:t>
            </w:r>
          </w:p>
        </w:tc>
        <w:tc>
          <w:tcPr>
            <w:tcW w:w="2147" w:type="pct"/>
            <w:vAlign w:val="center"/>
          </w:tcPr>
          <w:p w:rsidR="00A87AB2" w:rsidRPr="009146E0" w:rsidRDefault="00A87AB2" w:rsidP="00B47330">
            <w:r w:rsidRPr="009146E0">
              <w:rPr>
                <w:rFonts w:hint="eastAsia"/>
              </w:rPr>
              <w:t>布局（母版、节、放映）</w:t>
            </w:r>
          </w:p>
        </w:tc>
        <w:tc>
          <w:tcPr>
            <w:tcW w:w="602" w:type="pct"/>
          </w:tcPr>
          <w:p w:rsidR="00A87AB2" w:rsidRPr="009146E0" w:rsidRDefault="00A87AB2" w:rsidP="00203586">
            <w:pPr>
              <w:jc w:val="center"/>
            </w:pPr>
            <w:r w:rsidRPr="009146E0">
              <w:rPr>
                <w:rFonts w:hint="eastAsia"/>
              </w:rPr>
              <w:t>理解</w:t>
            </w:r>
          </w:p>
        </w:tc>
      </w:tr>
      <w:tr w:rsidR="00A87AB2" w:rsidRPr="00C315FE" w:rsidTr="008D203F">
        <w:tc>
          <w:tcPr>
            <w:tcW w:w="922" w:type="pct"/>
            <w:vMerge/>
            <w:vAlign w:val="center"/>
          </w:tcPr>
          <w:p w:rsidR="00A87AB2" w:rsidRPr="00762646" w:rsidRDefault="00A87AB2" w:rsidP="001C4661">
            <w:pPr>
              <w:jc w:val="center"/>
            </w:pPr>
          </w:p>
        </w:tc>
        <w:tc>
          <w:tcPr>
            <w:tcW w:w="1329" w:type="pct"/>
            <w:vMerge w:val="restart"/>
            <w:vAlign w:val="center"/>
          </w:tcPr>
          <w:p w:rsidR="00A87AB2" w:rsidRPr="009146E0" w:rsidRDefault="00A87AB2" w:rsidP="001C4661">
            <w:pPr>
              <w:jc w:val="center"/>
            </w:pPr>
            <w:r w:rsidRPr="00A70D97">
              <w:rPr>
                <w:rFonts w:hint="eastAsia"/>
              </w:rPr>
              <w:t>幻灯片设计</w:t>
            </w:r>
          </w:p>
        </w:tc>
        <w:tc>
          <w:tcPr>
            <w:tcW w:w="2147" w:type="pct"/>
            <w:vAlign w:val="center"/>
          </w:tcPr>
          <w:p w:rsidR="00A87AB2" w:rsidRPr="009146E0" w:rsidRDefault="00A87AB2" w:rsidP="00B47330">
            <w:r w:rsidRPr="00A70D97">
              <w:rPr>
                <w:rFonts w:hint="eastAsia"/>
              </w:rPr>
              <w:t>幻灯片的创建和格式化</w:t>
            </w:r>
          </w:p>
        </w:tc>
        <w:tc>
          <w:tcPr>
            <w:tcW w:w="602" w:type="pct"/>
          </w:tcPr>
          <w:p w:rsidR="00A87AB2" w:rsidRPr="002F7F1B" w:rsidRDefault="00A87AB2" w:rsidP="00203586">
            <w:pPr>
              <w:jc w:val="center"/>
            </w:pPr>
            <w:r w:rsidRPr="00A70D97">
              <w:rPr>
                <w:rFonts w:hint="eastAsia"/>
              </w:rPr>
              <w:t>掌握</w:t>
            </w:r>
          </w:p>
        </w:tc>
      </w:tr>
      <w:tr w:rsidR="00A87AB2" w:rsidRPr="00C315FE" w:rsidTr="008D203F">
        <w:tc>
          <w:tcPr>
            <w:tcW w:w="922" w:type="pct"/>
            <w:vMerge/>
            <w:vAlign w:val="center"/>
          </w:tcPr>
          <w:p w:rsidR="00A87AB2" w:rsidRPr="00762646" w:rsidRDefault="00A87AB2" w:rsidP="001C4661">
            <w:pPr>
              <w:jc w:val="center"/>
            </w:pPr>
          </w:p>
        </w:tc>
        <w:tc>
          <w:tcPr>
            <w:tcW w:w="1329" w:type="pct"/>
            <w:vMerge/>
            <w:vAlign w:val="center"/>
          </w:tcPr>
          <w:p w:rsidR="00A87AB2" w:rsidRPr="009146E0" w:rsidRDefault="00A87AB2" w:rsidP="001C4661">
            <w:pPr>
              <w:jc w:val="center"/>
            </w:pPr>
          </w:p>
        </w:tc>
        <w:tc>
          <w:tcPr>
            <w:tcW w:w="2147" w:type="pct"/>
            <w:vAlign w:val="center"/>
          </w:tcPr>
          <w:p w:rsidR="00A87AB2" w:rsidRPr="009146E0" w:rsidRDefault="00A87AB2" w:rsidP="00B47330">
            <w:r w:rsidRPr="00A70D97">
              <w:rPr>
                <w:rFonts w:hint="eastAsia"/>
              </w:rPr>
              <w:t>超级链接与动作效果</w:t>
            </w:r>
          </w:p>
        </w:tc>
        <w:tc>
          <w:tcPr>
            <w:tcW w:w="602" w:type="pct"/>
          </w:tcPr>
          <w:p w:rsidR="00A87AB2" w:rsidRPr="009146E0" w:rsidRDefault="00A87AB2" w:rsidP="00203586">
            <w:pPr>
              <w:jc w:val="center"/>
            </w:pPr>
            <w:r w:rsidRPr="00A70D97">
              <w:rPr>
                <w:rFonts w:hint="eastAsia"/>
              </w:rPr>
              <w:t>掌握</w:t>
            </w:r>
          </w:p>
        </w:tc>
      </w:tr>
      <w:tr w:rsidR="00A87AB2" w:rsidRPr="00C315FE" w:rsidTr="008D203F">
        <w:tc>
          <w:tcPr>
            <w:tcW w:w="922" w:type="pct"/>
            <w:vMerge/>
            <w:vAlign w:val="center"/>
          </w:tcPr>
          <w:p w:rsidR="00A87AB2" w:rsidRPr="00762646" w:rsidRDefault="00A87AB2" w:rsidP="001C4661">
            <w:pPr>
              <w:jc w:val="center"/>
            </w:pPr>
          </w:p>
        </w:tc>
        <w:tc>
          <w:tcPr>
            <w:tcW w:w="1329" w:type="pct"/>
            <w:vAlign w:val="center"/>
          </w:tcPr>
          <w:p w:rsidR="00A87AB2" w:rsidRPr="009146E0" w:rsidRDefault="00A87AB2" w:rsidP="001C4661">
            <w:pPr>
              <w:jc w:val="center"/>
            </w:pPr>
            <w:r w:rsidRPr="009146E0">
              <w:rPr>
                <w:rFonts w:hint="eastAsia"/>
              </w:rPr>
              <w:t>公式与函数</w:t>
            </w:r>
          </w:p>
        </w:tc>
        <w:tc>
          <w:tcPr>
            <w:tcW w:w="2147" w:type="pct"/>
            <w:vAlign w:val="center"/>
          </w:tcPr>
          <w:p w:rsidR="00A87AB2" w:rsidRPr="009146E0" w:rsidRDefault="00A87AB2" w:rsidP="00B47330">
            <w:r w:rsidRPr="00A70D97">
              <w:rPr>
                <w:rFonts w:hint="eastAsia"/>
              </w:rPr>
              <w:t>切换效果与设置</w:t>
            </w:r>
          </w:p>
        </w:tc>
        <w:tc>
          <w:tcPr>
            <w:tcW w:w="602" w:type="pct"/>
          </w:tcPr>
          <w:p w:rsidR="00A87AB2" w:rsidRPr="009146E0" w:rsidRDefault="00A87AB2" w:rsidP="00203586">
            <w:pPr>
              <w:jc w:val="center"/>
            </w:pPr>
            <w:r w:rsidRPr="00A70D97">
              <w:rPr>
                <w:rFonts w:hint="eastAsia"/>
              </w:rPr>
              <w:t>掌握</w:t>
            </w:r>
          </w:p>
        </w:tc>
      </w:tr>
      <w:tr w:rsidR="00A87AB2" w:rsidRPr="00C315FE" w:rsidTr="008D203F">
        <w:tc>
          <w:tcPr>
            <w:tcW w:w="922" w:type="pct"/>
            <w:vMerge/>
            <w:vAlign w:val="center"/>
          </w:tcPr>
          <w:p w:rsidR="00A87AB2" w:rsidRPr="00762646" w:rsidRDefault="00A87AB2" w:rsidP="001C4661">
            <w:pPr>
              <w:jc w:val="center"/>
            </w:pPr>
          </w:p>
        </w:tc>
        <w:tc>
          <w:tcPr>
            <w:tcW w:w="1329" w:type="pct"/>
            <w:vMerge w:val="restart"/>
            <w:vAlign w:val="center"/>
          </w:tcPr>
          <w:p w:rsidR="00A87AB2" w:rsidRPr="009146E0" w:rsidRDefault="00A87AB2" w:rsidP="001C4661">
            <w:pPr>
              <w:jc w:val="center"/>
            </w:pPr>
            <w:r w:rsidRPr="009146E0">
              <w:rPr>
                <w:rFonts w:hint="eastAsia"/>
              </w:rPr>
              <w:t>数据管理技术</w:t>
            </w:r>
          </w:p>
          <w:p w:rsidR="00A87AB2" w:rsidRPr="009146E0" w:rsidRDefault="00A87AB2" w:rsidP="001C4661">
            <w:pPr>
              <w:jc w:val="center"/>
            </w:pPr>
            <w:r w:rsidRPr="00A70D97">
              <w:rPr>
                <w:rFonts w:hint="eastAsia"/>
              </w:rPr>
              <w:t>演示文稿设计</w:t>
            </w:r>
          </w:p>
        </w:tc>
        <w:tc>
          <w:tcPr>
            <w:tcW w:w="2147" w:type="pct"/>
            <w:vAlign w:val="center"/>
          </w:tcPr>
          <w:p w:rsidR="00A87AB2" w:rsidRPr="009146E0" w:rsidRDefault="00A87AB2" w:rsidP="00B47330">
            <w:r w:rsidRPr="00A70D97">
              <w:rPr>
                <w:rFonts w:hint="eastAsia"/>
              </w:rPr>
              <w:t>动画效果与设置</w:t>
            </w:r>
          </w:p>
        </w:tc>
        <w:tc>
          <w:tcPr>
            <w:tcW w:w="602" w:type="pct"/>
          </w:tcPr>
          <w:p w:rsidR="00A87AB2" w:rsidRPr="009146E0" w:rsidRDefault="00A87AB2" w:rsidP="00203586">
            <w:pPr>
              <w:jc w:val="center"/>
            </w:pPr>
            <w:r w:rsidRPr="00A70D97">
              <w:rPr>
                <w:rFonts w:hint="eastAsia"/>
              </w:rPr>
              <w:t>掌握</w:t>
            </w:r>
          </w:p>
        </w:tc>
      </w:tr>
      <w:tr w:rsidR="00A87AB2" w:rsidRPr="00C315FE" w:rsidTr="008D203F">
        <w:tc>
          <w:tcPr>
            <w:tcW w:w="922" w:type="pct"/>
            <w:vMerge/>
            <w:vAlign w:val="center"/>
          </w:tcPr>
          <w:p w:rsidR="00A87AB2" w:rsidRPr="00762646" w:rsidRDefault="00A87AB2" w:rsidP="001C4661">
            <w:pPr>
              <w:jc w:val="center"/>
            </w:pPr>
          </w:p>
        </w:tc>
        <w:tc>
          <w:tcPr>
            <w:tcW w:w="1329" w:type="pct"/>
            <w:vMerge/>
            <w:vAlign w:val="center"/>
          </w:tcPr>
          <w:p w:rsidR="00A87AB2" w:rsidRPr="009146E0" w:rsidRDefault="00A87AB2" w:rsidP="001C4661">
            <w:pPr>
              <w:jc w:val="center"/>
            </w:pPr>
          </w:p>
        </w:tc>
        <w:tc>
          <w:tcPr>
            <w:tcW w:w="2147" w:type="pct"/>
            <w:vAlign w:val="center"/>
          </w:tcPr>
          <w:p w:rsidR="00A87AB2" w:rsidRPr="009146E0" w:rsidRDefault="00A87AB2" w:rsidP="00B47330">
            <w:r w:rsidRPr="00A70D97">
              <w:rPr>
                <w:rFonts w:hint="eastAsia"/>
              </w:rPr>
              <w:t>图片、形状、剪贴画、</w:t>
            </w:r>
            <w:r w:rsidRPr="00A70D97">
              <w:rPr>
                <w:rFonts w:hint="eastAsia"/>
              </w:rPr>
              <w:t>SmartArt</w:t>
            </w:r>
          </w:p>
        </w:tc>
        <w:tc>
          <w:tcPr>
            <w:tcW w:w="602" w:type="pct"/>
          </w:tcPr>
          <w:p w:rsidR="00A87AB2" w:rsidRPr="009146E0" w:rsidRDefault="00A87AB2" w:rsidP="00203586">
            <w:pPr>
              <w:jc w:val="center"/>
            </w:pPr>
            <w:r w:rsidRPr="00A70D97">
              <w:rPr>
                <w:rFonts w:hint="eastAsia"/>
              </w:rPr>
              <w:t>掌握</w:t>
            </w:r>
          </w:p>
        </w:tc>
      </w:tr>
      <w:tr w:rsidR="00A87AB2" w:rsidRPr="00C315FE" w:rsidTr="008D203F">
        <w:tc>
          <w:tcPr>
            <w:tcW w:w="922" w:type="pct"/>
            <w:vMerge/>
            <w:vAlign w:val="center"/>
          </w:tcPr>
          <w:p w:rsidR="00A87AB2" w:rsidRPr="00762646" w:rsidRDefault="00A87AB2" w:rsidP="001C4661">
            <w:pPr>
              <w:jc w:val="center"/>
            </w:pPr>
          </w:p>
        </w:tc>
        <w:tc>
          <w:tcPr>
            <w:tcW w:w="1329" w:type="pct"/>
            <w:vMerge/>
            <w:vAlign w:val="center"/>
          </w:tcPr>
          <w:p w:rsidR="00A87AB2" w:rsidRPr="009146E0" w:rsidRDefault="00A87AB2" w:rsidP="001C4661">
            <w:pPr>
              <w:jc w:val="center"/>
            </w:pPr>
          </w:p>
        </w:tc>
        <w:tc>
          <w:tcPr>
            <w:tcW w:w="2147" w:type="pct"/>
            <w:vAlign w:val="center"/>
          </w:tcPr>
          <w:p w:rsidR="00A87AB2" w:rsidRPr="009146E0" w:rsidRDefault="00A87AB2" w:rsidP="00B47330">
            <w:r w:rsidRPr="00A70D97">
              <w:rPr>
                <w:rFonts w:hint="eastAsia"/>
              </w:rPr>
              <w:t>版式和配色</w:t>
            </w:r>
          </w:p>
        </w:tc>
        <w:tc>
          <w:tcPr>
            <w:tcW w:w="602" w:type="pct"/>
          </w:tcPr>
          <w:p w:rsidR="00A87AB2" w:rsidRPr="009146E0" w:rsidRDefault="00A87AB2" w:rsidP="00203586">
            <w:pPr>
              <w:jc w:val="center"/>
            </w:pPr>
            <w:r w:rsidRPr="00A70D97">
              <w:rPr>
                <w:rFonts w:hint="eastAsia"/>
              </w:rPr>
              <w:t>掌握</w:t>
            </w:r>
          </w:p>
        </w:tc>
      </w:tr>
      <w:tr w:rsidR="00A87AB2" w:rsidRPr="00C315FE" w:rsidTr="008D203F">
        <w:tc>
          <w:tcPr>
            <w:tcW w:w="922" w:type="pct"/>
            <w:vMerge/>
            <w:vAlign w:val="center"/>
          </w:tcPr>
          <w:p w:rsidR="00A87AB2" w:rsidRPr="00762646" w:rsidRDefault="00A87AB2" w:rsidP="001C4661">
            <w:pPr>
              <w:jc w:val="center"/>
            </w:pPr>
          </w:p>
        </w:tc>
        <w:tc>
          <w:tcPr>
            <w:tcW w:w="1329" w:type="pct"/>
            <w:vMerge/>
            <w:vAlign w:val="center"/>
          </w:tcPr>
          <w:p w:rsidR="00A87AB2" w:rsidRPr="009146E0" w:rsidRDefault="00A87AB2" w:rsidP="001C4661">
            <w:pPr>
              <w:jc w:val="center"/>
            </w:pPr>
          </w:p>
        </w:tc>
        <w:tc>
          <w:tcPr>
            <w:tcW w:w="2147" w:type="pct"/>
            <w:vAlign w:val="center"/>
          </w:tcPr>
          <w:p w:rsidR="00A87AB2" w:rsidRPr="009146E0" w:rsidRDefault="00A87AB2" w:rsidP="00B47330">
            <w:r w:rsidRPr="00A70D97">
              <w:rPr>
                <w:rFonts w:hint="eastAsia"/>
              </w:rPr>
              <w:t>布局（母版、节、放映）</w:t>
            </w:r>
          </w:p>
        </w:tc>
        <w:tc>
          <w:tcPr>
            <w:tcW w:w="602" w:type="pct"/>
          </w:tcPr>
          <w:p w:rsidR="00A87AB2" w:rsidRPr="009146E0" w:rsidRDefault="00A87AB2" w:rsidP="00203586">
            <w:pPr>
              <w:jc w:val="center"/>
            </w:pPr>
            <w:r w:rsidRPr="00A70D97">
              <w:rPr>
                <w:rFonts w:hint="eastAsia"/>
              </w:rPr>
              <w:t>理解</w:t>
            </w:r>
          </w:p>
        </w:tc>
      </w:tr>
      <w:tr w:rsidR="00A87AB2" w:rsidRPr="00C315FE" w:rsidTr="008D203F">
        <w:tc>
          <w:tcPr>
            <w:tcW w:w="922" w:type="pct"/>
            <w:vMerge/>
            <w:vAlign w:val="center"/>
          </w:tcPr>
          <w:p w:rsidR="00A87AB2" w:rsidRPr="00762646" w:rsidRDefault="00A87AB2" w:rsidP="001C4661">
            <w:pPr>
              <w:jc w:val="center"/>
            </w:pPr>
          </w:p>
        </w:tc>
        <w:tc>
          <w:tcPr>
            <w:tcW w:w="1329" w:type="pct"/>
            <w:vAlign w:val="center"/>
          </w:tcPr>
          <w:p w:rsidR="00A87AB2" w:rsidRPr="009146E0" w:rsidRDefault="00A87AB2" w:rsidP="001C4661">
            <w:pPr>
              <w:jc w:val="center"/>
            </w:pPr>
          </w:p>
        </w:tc>
        <w:tc>
          <w:tcPr>
            <w:tcW w:w="2147" w:type="pct"/>
            <w:vAlign w:val="center"/>
          </w:tcPr>
          <w:p w:rsidR="00A87AB2" w:rsidRPr="009146E0" w:rsidRDefault="00A87AB2" w:rsidP="00B47330"/>
        </w:tc>
        <w:tc>
          <w:tcPr>
            <w:tcW w:w="602" w:type="pct"/>
          </w:tcPr>
          <w:p w:rsidR="00A87AB2" w:rsidRPr="009146E0" w:rsidRDefault="00A87AB2" w:rsidP="00203586">
            <w:pPr>
              <w:jc w:val="center"/>
            </w:pPr>
          </w:p>
        </w:tc>
      </w:tr>
    </w:tbl>
    <w:p w:rsidR="006F4248" w:rsidRPr="006F4248" w:rsidRDefault="006F4248"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sidRPr="006F4248">
        <w:rPr>
          <w:rFonts w:ascii="微软雅黑" w:eastAsia="微软雅黑" w:hAnsi="微软雅黑" w:cs="微软雅黑" w:hint="eastAsia"/>
          <w:sz w:val="21"/>
          <w:szCs w:val="21"/>
          <w:shd w:val="clear" w:color="auto" w:fill="FFFFFF"/>
        </w:rPr>
        <w:t>备注：</w:t>
      </w:r>
    </w:p>
    <w:p w:rsidR="006F4248" w:rsidRPr="006F4248" w:rsidRDefault="006F4248"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sidRPr="006F4248">
        <w:rPr>
          <w:rFonts w:ascii="微软雅黑" w:eastAsia="微软雅黑" w:hAnsi="微软雅黑" w:cs="微软雅黑" w:hint="eastAsia"/>
          <w:sz w:val="21"/>
          <w:szCs w:val="21"/>
          <w:shd w:val="clear" w:color="auto" w:fill="FFFFFF"/>
        </w:rPr>
        <w:t>知识与技能的学习考核要求分为</w:t>
      </w:r>
      <w:r w:rsidRPr="006F4248">
        <w:rPr>
          <w:rFonts w:ascii="微软雅黑" w:eastAsia="微软雅黑" w:hAnsi="微软雅黑" w:cs="微软雅黑" w:hint="eastAsia"/>
          <w:b/>
          <w:sz w:val="21"/>
          <w:szCs w:val="21"/>
          <w:shd w:val="clear" w:color="auto" w:fill="FFFFFF"/>
        </w:rPr>
        <w:t>知道</w:t>
      </w:r>
      <w:r w:rsidRPr="006F4248">
        <w:rPr>
          <w:rFonts w:ascii="微软雅黑" w:eastAsia="微软雅黑" w:hAnsi="微软雅黑" w:cs="微软雅黑" w:hint="eastAsia"/>
          <w:sz w:val="21"/>
          <w:szCs w:val="21"/>
          <w:shd w:val="clear" w:color="auto" w:fill="FFFFFF"/>
        </w:rPr>
        <w:t>、</w:t>
      </w:r>
      <w:r w:rsidRPr="006F4248">
        <w:rPr>
          <w:rFonts w:ascii="微软雅黑" w:eastAsia="微软雅黑" w:hAnsi="微软雅黑" w:cs="微软雅黑" w:hint="eastAsia"/>
          <w:b/>
          <w:sz w:val="21"/>
          <w:szCs w:val="21"/>
          <w:shd w:val="clear" w:color="auto" w:fill="FFFFFF"/>
        </w:rPr>
        <w:t>理解</w:t>
      </w:r>
      <w:r w:rsidRPr="006F4248">
        <w:rPr>
          <w:rFonts w:ascii="微软雅黑" w:eastAsia="微软雅黑" w:hAnsi="微软雅黑" w:cs="微软雅黑" w:hint="eastAsia"/>
          <w:sz w:val="21"/>
          <w:szCs w:val="21"/>
          <w:shd w:val="clear" w:color="auto" w:fill="FFFFFF"/>
        </w:rPr>
        <w:t>和</w:t>
      </w:r>
      <w:r w:rsidRPr="006F4248">
        <w:rPr>
          <w:rFonts w:ascii="微软雅黑" w:eastAsia="微软雅黑" w:hAnsi="微软雅黑" w:cs="微软雅黑" w:hint="eastAsia"/>
          <w:b/>
          <w:sz w:val="21"/>
          <w:szCs w:val="21"/>
          <w:shd w:val="clear" w:color="auto" w:fill="FFFFFF"/>
        </w:rPr>
        <w:t>掌握</w:t>
      </w:r>
      <w:r w:rsidRPr="006F4248">
        <w:rPr>
          <w:rFonts w:ascii="微软雅黑" w:eastAsia="微软雅黑" w:hAnsi="微软雅黑" w:cs="微软雅黑" w:hint="eastAsia"/>
          <w:sz w:val="21"/>
          <w:szCs w:val="21"/>
          <w:shd w:val="clear" w:color="auto" w:fill="FFFFFF"/>
        </w:rPr>
        <w:t>三个层次，其含义分别为：</w:t>
      </w:r>
    </w:p>
    <w:p w:rsidR="006F4248" w:rsidRPr="006F4248" w:rsidRDefault="006F4248"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sidRPr="006F4248">
        <w:rPr>
          <w:rFonts w:ascii="微软雅黑" w:eastAsia="微软雅黑" w:hAnsi="微软雅黑" w:cs="微软雅黑" w:hint="eastAsia"/>
          <w:b/>
          <w:sz w:val="21"/>
          <w:szCs w:val="21"/>
          <w:shd w:val="clear" w:color="auto" w:fill="FFFFFF"/>
        </w:rPr>
        <w:lastRenderedPageBreak/>
        <w:t>知道：</w:t>
      </w:r>
      <w:r w:rsidRPr="006F4248">
        <w:rPr>
          <w:rFonts w:ascii="微软雅黑" w:eastAsia="微软雅黑" w:hAnsi="微软雅黑" w:cs="微软雅黑" w:hint="eastAsia"/>
          <w:sz w:val="21"/>
          <w:szCs w:val="21"/>
          <w:shd w:val="clear" w:color="auto" w:fill="FFFFFF"/>
        </w:rPr>
        <w:t>能识别和记忆相关的学习内容，对相关的知识有初步认识。</w:t>
      </w:r>
    </w:p>
    <w:p w:rsidR="006F4248" w:rsidRPr="006F4248" w:rsidRDefault="006F4248"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sidRPr="006F4248">
        <w:rPr>
          <w:rFonts w:ascii="微软雅黑" w:eastAsia="微软雅黑" w:hAnsi="微软雅黑" w:cs="微软雅黑" w:hint="eastAsia"/>
          <w:b/>
          <w:sz w:val="21"/>
          <w:szCs w:val="21"/>
          <w:shd w:val="clear" w:color="auto" w:fill="FFFFFF"/>
        </w:rPr>
        <w:t>理解：</w:t>
      </w:r>
      <w:r w:rsidRPr="006F4248">
        <w:rPr>
          <w:rFonts w:ascii="微软雅黑" w:eastAsia="微软雅黑" w:hAnsi="微软雅黑" w:cs="微软雅黑" w:hint="eastAsia"/>
          <w:sz w:val="21"/>
          <w:szCs w:val="21"/>
          <w:shd w:val="clear" w:color="auto" w:fill="FFFFFF"/>
        </w:rPr>
        <w:t>初步把握学习内容的由来、作用和使用方法，并能以相应的学习内容为主完成简单的实践。</w:t>
      </w:r>
    </w:p>
    <w:p w:rsidR="006F4248" w:rsidRPr="006F4248" w:rsidRDefault="006F4248"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sidRPr="006F4248">
        <w:rPr>
          <w:rFonts w:ascii="微软雅黑" w:eastAsia="微软雅黑" w:hAnsi="微软雅黑" w:cs="微软雅黑" w:hint="eastAsia"/>
          <w:b/>
          <w:sz w:val="21"/>
          <w:szCs w:val="21"/>
          <w:shd w:val="clear" w:color="auto" w:fill="FFFFFF"/>
        </w:rPr>
        <w:t>掌握：</w:t>
      </w:r>
      <w:r w:rsidRPr="006F4248">
        <w:rPr>
          <w:rFonts w:ascii="微软雅黑" w:eastAsia="微软雅黑" w:hAnsi="微软雅黑" w:cs="微软雅黑" w:hint="eastAsia"/>
          <w:sz w:val="21"/>
          <w:szCs w:val="21"/>
          <w:shd w:val="clear" w:color="auto" w:fill="FFFFFF"/>
        </w:rPr>
        <w:t>以某一学习内容为重点，综合运用其他相关内容，实现给定问题下的实践要求。</w:t>
      </w:r>
    </w:p>
    <w:p w:rsidR="006F4248" w:rsidRDefault="006F4248" w:rsidP="006F424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6F4248" w:rsidRDefault="006F4248" w:rsidP="006F424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四、相关说明</w:t>
      </w:r>
    </w:p>
    <w:p w:rsidR="006F4248" w:rsidRDefault="006F4248" w:rsidP="006F4248">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r w:rsidR="00AE038A">
        <w:rPr>
          <w:rFonts w:ascii="微软雅黑" w:eastAsia="微软雅黑" w:hAnsi="微软雅黑" w:cs="微软雅黑" w:hint="eastAsia"/>
          <w:sz w:val="21"/>
          <w:szCs w:val="21"/>
          <w:shd w:val="clear" w:color="auto" w:fill="FFFFFF"/>
        </w:rPr>
        <w:t>考试时间：90分钟</w:t>
      </w:r>
      <w:r>
        <w:rPr>
          <w:rFonts w:ascii="微软雅黑" w:eastAsia="微软雅黑" w:hAnsi="微软雅黑" w:cs="微软雅黑" w:hint="eastAsia"/>
          <w:sz w:val="21"/>
          <w:szCs w:val="21"/>
          <w:shd w:val="clear" w:color="auto" w:fill="FFFFFF"/>
        </w:rPr>
        <w:t>。</w:t>
      </w:r>
    </w:p>
    <w:p w:rsidR="00AE038A" w:rsidRDefault="006F4248"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sidR="00AE038A">
        <w:rPr>
          <w:rFonts w:ascii="微软雅黑" w:eastAsia="微软雅黑" w:hAnsi="微软雅黑" w:cs="微软雅黑" w:hint="eastAsia"/>
          <w:sz w:val="21"/>
          <w:szCs w:val="21"/>
          <w:shd w:val="clear" w:color="auto" w:fill="FFFFFF"/>
        </w:rPr>
        <w:t>试卷总分：100分。</w:t>
      </w:r>
    </w:p>
    <w:p w:rsidR="00AE038A" w:rsidRDefault="00AE038A" w:rsidP="006F4248">
      <w:pPr>
        <w:pStyle w:val="a3"/>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3．</w:t>
      </w:r>
      <w:r w:rsidRPr="00A16B66">
        <w:rPr>
          <w:rFonts w:ascii="微软雅黑" w:eastAsia="微软雅黑" w:hAnsi="微软雅黑" w:cs="微软雅黑" w:hint="eastAsia"/>
          <w:sz w:val="21"/>
          <w:szCs w:val="21"/>
          <w:shd w:val="clear" w:color="auto" w:fill="FFFFFF"/>
        </w:rPr>
        <w:t>考试采用基于网络环境的无纸化上机考试</w:t>
      </w:r>
      <w:r>
        <w:rPr>
          <w:rFonts w:ascii="微软雅黑" w:eastAsia="微软雅黑" w:hAnsi="微软雅黑" w:cs="微软雅黑" w:hint="eastAsia"/>
          <w:sz w:val="21"/>
          <w:szCs w:val="21"/>
          <w:shd w:val="clear" w:color="auto" w:fill="FFFFFF"/>
        </w:rPr>
        <w:t>。</w:t>
      </w:r>
    </w:p>
    <w:p w:rsidR="00AE038A" w:rsidRDefault="00AE038A" w:rsidP="00AE038A">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w:t>
      </w:r>
      <w:r w:rsidRPr="00AE038A">
        <w:rPr>
          <w:rFonts w:ascii="微软雅黑" w:eastAsia="微软雅黑" w:hAnsi="微软雅黑" w:cs="微软雅黑" w:hint="eastAsia"/>
          <w:sz w:val="21"/>
          <w:szCs w:val="21"/>
          <w:shd w:val="clear" w:color="auto" w:fill="FFFFFF"/>
        </w:rPr>
        <w:t>参考教材</w:t>
      </w:r>
      <w:r>
        <w:rPr>
          <w:rFonts w:ascii="微软雅黑" w:eastAsia="微软雅黑" w:hAnsi="微软雅黑" w:cs="微软雅黑" w:hint="eastAsia"/>
          <w:sz w:val="21"/>
          <w:szCs w:val="21"/>
          <w:shd w:val="clear" w:color="auto" w:fill="FFFFFF"/>
        </w:rPr>
        <w:t>：《大学信息技术》，上海市教育委员会组编，华东师范大学出版社</w:t>
      </w:r>
    </w:p>
    <w:p w:rsidR="007125D7" w:rsidRDefault="007125D7">
      <w:pPr>
        <w:spacing w:line="360" w:lineRule="exact"/>
        <w:rPr>
          <w:rFonts w:ascii="微软雅黑" w:eastAsia="微软雅黑" w:hAnsi="微软雅黑" w:cs="微软雅黑"/>
          <w:szCs w:val="21"/>
        </w:rPr>
      </w:pPr>
    </w:p>
    <w:sectPr w:rsidR="007125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BA0" w:rsidRDefault="00694BA0" w:rsidP="00694BA0">
      <w:r>
        <w:separator/>
      </w:r>
    </w:p>
  </w:endnote>
  <w:endnote w:type="continuationSeparator" w:id="0">
    <w:p w:rsidR="00694BA0" w:rsidRDefault="00694BA0" w:rsidP="0069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549263"/>
      <w:docPartObj>
        <w:docPartGallery w:val="Page Numbers (Bottom of Page)"/>
        <w:docPartUnique/>
      </w:docPartObj>
    </w:sdtPr>
    <w:sdtEndPr/>
    <w:sdtContent>
      <w:p w:rsidR="00FD7398" w:rsidRDefault="00FD7398">
        <w:pPr>
          <w:pStyle w:val="a6"/>
          <w:jc w:val="center"/>
        </w:pPr>
        <w:r>
          <w:fldChar w:fldCharType="begin"/>
        </w:r>
        <w:r>
          <w:instrText>PAGE   \* MERGEFORMAT</w:instrText>
        </w:r>
        <w:r>
          <w:fldChar w:fldCharType="separate"/>
        </w:r>
        <w:r w:rsidR="00BC25BF" w:rsidRPr="00BC25BF">
          <w:rPr>
            <w:noProof/>
            <w:lang w:val="zh-CN"/>
          </w:rPr>
          <w:t>1</w:t>
        </w:r>
        <w:r>
          <w:fldChar w:fldCharType="end"/>
        </w:r>
      </w:p>
    </w:sdtContent>
  </w:sdt>
  <w:p w:rsidR="00FD7398" w:rsidRDefault="00FD73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BA0" w:rsidRDefault="00694BA0" w:rsidP="00694BA0">
      <w:r>
        <w:separator/>
      </w:r>
    </w:p>
  </w:footnote>
  <w:footnote w:type="continuationSeparator" w:id="0">
    <w:p w:rsidR="00694BA0" w:rsidRDefault="00694BA0" w:rsidP="00694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933EA"/>
    <w:rsid w:val="00173F65"/>
    <w:rsid w:val="001C4661"/>
    <w:rsid w:val="002347CD"/>
    <w:rsid w:val="00340137"/>
    <w:rsid w:val="003D23F7"/>
    <w:rsid w:val="004A6BC0"/>
    <w:rsid w:val="00553AE7"/>
    <w:rsid w:val="00694BA0"/>
    <w:rsid w:val="006F4248"/>
    <w:rsid w:val="00710EA6"/>
    <w:rsid w:val="007125D7"/>
    <w:rsid w:val="007B5AE2"/>
    <w:rsid w:val="007B69A9"/>
    <w:rsid w:val="007F5100"/>
    <w:rsid w:val="008D203F"/>
    <w:rsid w:val="008E6B39"/>
    <w:rsid w:val="00A16B66"/>
    <w:rsid w:val="00A87AB2"/>
    <w:rsid w:val="00AE038A"/>
    <w:rsid w:val="00B4335D"/>
    <w:rsid w:val="00B47330"/>
    <w:rsid w:val="00BC25BF"/>
    <w:rsid w:val="00D0352C"/>
    <w:rsid w:val="00D12596"/>
    <w:rsid w:val="00FC73A1"/>
    <w:rsid w:val="00FD7398"/>
    <w:rsid w:val="7EE9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41966A8-70D3-4570-916D-7158C139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rsid w:val="0017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173F65"/>
  </w:style>
  <w:style w:type="paragraph" w:styleId="a5">
    <w:name w:val="header"/>
    <w:basedOn w:val="a"/>
    <w:link w:val="Char"/>
    <w:rsid w:val="00694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94BA0"/>
    <w:rPr>
      <w:rFonts w:asciiTheme="minorHAnsi" w:eastAsiaTheme="minorEastAsia" w:hAnsiTheme="minorHAnsi" w:cstheme="minorBidi"/>
      <w:kern w:val="2"/>
      <w:sz w:val="18"/>
      <w:szCs w:val="18"/>
    </w:rPr>
  </w:style>
  <w:style w:type="paragraph" w:styleId="a6">
    <w:name w:val="footer"/>
    <w:basedOn w:val="a"/>
    <w:link w:val="Char0"/>
    <w:uiPriority w:val="99"/>
    <w:rsid w:val="00694BA0"/>
    <w:pPr>
      <w:tabs>
        <w:tab w:val="center" w:pos="4153"/>
        <w:tab w:val="right" w:pos="8306"/>
      </w:tabs>
      <w:snapToGrid w:val="0"/>
      <w:jc w:val="left"/>
    </w:pPr>
    <w:rPr>
      <w:sz w:val="18"/>
      <w:szCs w:val="18"/>
    </w:rPr>
  </w:style>
  <w:style w:type="character" w:customStyle="1" w:styleId="Char0">
    <w:name w:val="页脚 Char"/>
    <w:basedOn w:val="a0"/>
    <w:link w:val="a6"/>
    <w:uiPriority w:val="99"/>
    <w:rsid w:val="00694B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1431</Words>
  <Characters>505</Characters>
  <Application>Microsoft Office Word</Application>
  <DocSecurity>0</DocSecurity>
  <Lines>4</Lines>
  <Paragraphs>3</Paragraphs>
  <ScaleCrop>false</ScaleCrop>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Gench</cp:lastModifiedBy>
  <cp:revision>5</cp:revision>
  <dcterms:created xsi:type="dcterms:W3CDTF">2023-04-13T07:01:00Z</dcterms:created>
  <dcterms:modified xsi:type="dcterms:W3CDTF">2023-04-13T07:40:00Z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