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2"/>
        <w:tblpPr w:leftFromText="180" w:rightFromText="180" w:vertAnchor="text" w:horzAnchor="page" w:tblpX="1837" w:tblpY="48"/>
        <w:tblOverlap w:val="never"/>
        <w:tblW w:w="7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940"/>
        <w:gridCol w:w="810"/>
        <w:gridCol w:w="145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综合单价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屋面渗漏开挖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月星牌防水卷材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外墙防水维修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阳台、卫生间免砸砖防水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高压化学注浆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782F"/>
    <w:rsid w:val="5B10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2021-11-15T11:13:00Z</dcterms:created>
  <dc:creator>Administrator</dc:creator>
  <cp:lastModifiedBy>丿Trend丶揿</cp:lastModifiedBy>
  <dcterms:modified xsi:type="dcterms:W3CDTF">2021-11-24T09:14:57Z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2D2561869D9F412A8D5473C40B29285F</vt:lpwstr>
  </property>
</Properties>
</file>