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54" w:rsidRPr="002F1E54" w:rsidRDefault="006B2A61" w:rsidP="002F1E54">
      <w:pPr>
        <w:spacing w:line="360" w:lineRule="auto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上海建桥学院校园安全平台三期需求</w:t>
      </w:r>
    </w:p>
    <w:p w:rsidR="002F1E54" w:rsidRDefault="002F1E54" w:rsidP="002F1E54">
      <w:pPr>
        <w:spacing w:line="360" w:lineRule="auto"/>
        <w:ind w:firstLine="420"/>
      </w:pPr>
      <w:r>
        <w:rPr>
          <w:rFonts w:hint="eastAsia"/>
        </w:rPr>
        <w:t>经过为期</w:t>
      </w:r>
      <w:r>
        <w:t>2年的建设，上海高校校园安全服务平台（以下简称“服务平台”）已经完成了上海市教育安全e站、上海市高校保卫网站等系统的开发与建设，良好的使用效果得到了各方好评。在深入分析使用过程中反馈的问题的基础上，上海高校校园安全服务平台（三期）主要侧重于平台运行效率提升、代码优化、流程优化、数据分析等，同时注重系统安全性需求，消除存在的漏洞，通过二级等级保护。</w:t>
      </w:r>
    </w:p>
    <w:p w:rsidR="002F1E54" w:rsidRDefault="002F1E54" w:rsidP="002F1E54">
      <w:pPr>
        <w:spacing w:line="360" w:lineRule="auto"/>
        <w:ind w:firstLine="420"/>
      </w:pPr>
      <w:r>
        <w:rPr>
          <w:rFonts w:hint="eastAsia"/>
        </w:rPr>
        <w:t>目前，服务平台已经完成了通知、突发事件、月报、值班、数据库、通讯录等功能，并设计开发了</w:t>
      </w:r>
      <w:r>
        <w:t>PC端和微信公众号两个入口，方便了各高校与教委后勤保卫处的沟通和联系。在使用过程中，各角色提出了更进一步的功能要求，也对系统的完善和优化提出了更高的要求。综合高校安全保卫新形势的需求和广泛调研的结果，上海高校校园安全服务平台（三期）（以下简称“服务平台三期”）主要实施完成以下软件功能：</w:t>
      </w:r>
    </w:p>
    <w:p w:rsidR="002F1E54" w:rsidRDefault="002F1E54" w:rsidP="002F1E54">
      <w:pPr>
        <w:spacing w:line="360" w:lineRule="auto"/>
        <w:ind w:firstLine="420"/>
      </w:pPr>
      <w:r>
        <w:t>1）信息统计功能提升</w:t>
      </w:r>
    </w:p>
    <w:p w:rsidR="002F1E54" w:rsidRDefault="002F1E54" w:rsidP="002F1E54">
      <w:pPr>
        <w:spacing w:line="360" w:lineRule="auto"/>
        <w:ind w:firstLine="420"/>
      </w:pPr>
      <w:r>
        <w:rPr>
          <w:rFonts w:hint="eastAsia"/>
        </w:rPr>
        <w:t>目前，月报、数据填报以及突发事件的信息已经完成了收集、存储、查询等功能，支持各类数据的导出要求。在服务平台三期建设中，要完成信息的统计，能够根据灵活的条件组合生成各类报表，并完善预警功能；</w:t>
      </w:r>
    </w:p>
    <w:p w:rsidR="002F1E54" w:rsidRDefault="002F1E54" w:rsidP="002F1E54">
      <w:pPr>
        <w:spacing w:line="360" w:lineRule="auto"/>
        <w:ind w:firstLine="420"/>
      </w:pPr>
      <w:r>
        <w:t>2）权限的合理划分</w:t>
      </w:r>
    </w:p>
    <w:p w:rsidR="002F1E54" w:rsidRDefault="002F1E54" w:rsidP="002F1E54">
      <w:pPr>
        <w:spacing w:line="360" w:lineRule="auto"/>
        <w:ind w:firstLine="420"/>
      </w:pPr>
      <w:r>
        <w:rPr>
          <w:rFonts w:hint="eastAsia"/>
        </w:rPr>
        <w:t>随着服务平台系统的逐步完善，原来设计的权限已经不符合当前的要求。过分集中的权限增加了系统管理员的操作负担和安全风险。服务平台三期建设中，梳理各模块的功能和权限要求，建立完善的权限机制，形成“用户</w:t>
      </w:r>
      <w:r>
        <w:t>-模块管理员-系统管理员”的三级权限管理机制，满足“最小权限”的要求，提高系统安全性。</w:t>
      </w:r>
    </w:p>
    <w:p w:rsidR="002F1E54" w:rsidRDefault="002F1E54" w:rsidP="002F1E54">
      <w:pPr>
        <w:spacing w:line="360" w:lineRule="auto"/>
        <w:ind w:firstLine="420"/>
      </w:pPr>
      <w:r>
        <w:t>3）微信端功能提升</w:t>
      </w:r>
    </w:p>
    <w:p w:rsidR="002F1E54" w:rsidRDefault="002F1E54" w:rsidP="002F1E54">
      <w:pPr>
        <w:spacing w:line="360" w:lineRule="auto"/>
        <w:ind w:firstLine="420"/>
      </w:pPr>
      <w:r>
        <w:rPr>
          <w:rFonts w:hint="eastAsia"/>
        </w:rPr>
        <w:t>目前，服务平台包括网站（</w:t>
      </w:r>
      <w:r>
        <w:t>PC端）和移动端（微信），随着使用习惯的逐步培养，微信公众号的便利性、即时性逐步体现，并发挥了重要作用，将更多的功能迁移到微信端成为一个迫切需求。因此，在服务平台三期建设中，要梳理各类功能的需求特点，对这些功能的实现流程进行优化，使之符合微信公众号的要求，进一步提高效率。</w:t>
      </w:r>
    </w:p>
    <w:p w:rsidR="002F1E54" w:rsidRDefault="002F1E54" w:rsidP="002F1E54">
      <w:pPr>
        <w:spacing w:line="360" w:lineRule="auto"/>
        <w:ind w:firstLine="420"/>
      </w:pPr>
      <w:r>
        <w:t>4）服务平台功能整合</w:t>
      </w:r>
    </w:p>
    <w:p w:rsidR="002F1E54" w:rsidRDefault="002F1E54" w:rsidP="002F1E54">
      <w:pPr>
        <w:spacing w:line="360" w:lineRule="auto"/>
        <w:ind w:firstLine="420"/>
      </w:pPr>
      <w:r>
        <w:rPr>
          <w:rFonts w:hint="eastAsia"/>
        </w:rPr>
        <w:t>服务平台由上海市教育安全</w:t>
      </w:r>
      <w:r>
        <w:t>e站、上海市高校保卫网站组成，两者相对独立，在管理上和数据统一性的要求上存在困难。因此服务平台三期建设中，将原高校保卫网站上的某些通知类、宣传推送类（如市级动态、学校动态、学会简报等）的功能逐步同步到安全e站上，</w:t>
      </w:r>
      <w:r>
        <w:lastRenderedPageBreak/>
        <w:t>提高易用性。</w:t>
      </w:r>
    </w:p>
    <w:p w:rsidR="002F1E54" w:rsidRDefault="002F1E54" w:rsidP="002F1E54">
      <w:pPr>
        <w:spacing w:line="360" w:lineRule="auto"/>
      </w:pPr>
      <w:r>
        <w:t>5）微信端管理功能迁移</w:t>
      </w:r>
    </w:p>
    <w:p w:rsidR="002F1E54" w:rsidRDefault="002F1E54" w:rsidP="002F1E54">
      <w:pPr>
        <w:spacing w:line="360" w:lineRule="auto"/>
        <w:ind w:firstLine="420"/>
      </w:pPr>
      <w:r>
        <w:rPr>
          <w:rFonts w:hint="eastAsia"/>
        </w:rPr>
        <w:t>目前，服务平台的管理功能主要依赖微信公众号本身的后台管理，使用起来不够方便，而且管理功能无法做到个性化，限制了功能的拓展。因此在服务平台三期建设中，拓展管理功能到服务平台的管理后台，提高管理的灵活性。</w:t>
      </w:r>
    </w:p>
    <w:p w:rsidR="002F1E54" w:rsidRDefault="002F1E54" w:rsidP="002F1E54">
      <w:pPr>
        <w:spacing w:line="360" w:lineRule="auto"/>
        <w:ind w:firstLine="420"/>
      </w:pPr>
    </w:p>
    <w:p w:rsidR="002F1E54" w:rsidRDefault="002F1E54" w:rsidP="002F1E54">
      <w:pPr>
        <w:spacing w:line="360" w:lineRule="auto"/>
        <w:ind w:firstLine="420"/>
      </w:pPr>
    </w:p>
    <w:p w:rsidR="004151D4" w:rsidRPr="002F1E54" w:rsidRDefault="004151D4"/>
    <w:sectPr w:rsidR="004151D4" w:rsidRPr="002F1E54" w:rsidSect="00FE0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68D" w:rsidRDefault="00CF068D" w:rsidP="002F1E54">
      <w:r>
        <w:separator/>
      </w:r>
    </w:p>
  </w:endnote>
  <w:endnote w:type="continuationSeparator" w:id="1">
    <w:p w:rsidR="00CF068D" w:rsidRDefault="00CF068D" w:rsidP="002F1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68D" w:rsidRDefault="00CF068D" w:rsidP="002F1E54">
      <w:r>
        <w:separator/>
      </w:r>
    </w:p>
  </w:footnote>
  <w:footnote w:type="continuationSeparator" w:id="1">
    <w:p w:rsidR="00CF068D" w:rsidRDefault="00CF068D" w:rsidP="002F1E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331"/>
    <w:rsid w:val="000C4331"/>
    <w:rsid w:val="001C3F03"/>
    <w:rsid w:val="002F1E54"/>
    <w:rsid w:val="004151D4"/>
    <w:rsid w:val="006B2A61"/>
    <w:rsid w:val="00CF068D"/>
    <w:rsid w:val="00FE0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E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ziqiang</dc:creator>
  <cp:keywords/>
  <dc:description/>
  <cp:lastModifiedBy>China</cp:lastModifiedBy>
  <cp:revision>3</cp:revision>
  <dcterms:created xsi:type="dcterms:W3CDTF">2020-10-28T07:36:00Z</dcterms:created>
  <dcterms:modified xsi:type="dcterms:W3CDTF">2020-10-30T01:48:00Z</dcterms:modified>
</cp:coreProperties>
</file>