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BDDADD" w14:textId="744FA735" w:rsidR="009A5716" w:rsidRDefault="00E94F51">
      <w:pPr>
        <w:jc w:val="center"/>
        <w:rPr>
          <w:rFonts w:ascii="Times New Roman" w:eastAsia="楷体" w:hAnsi="Times New Roman" w:cs="Times New Roman"/>
          <w:b/>
          <w:sz w:val="28"/>
          <w:szCs w:val="28"/>
        </w:rPr>
      </w:pPr>
      <w:r>
        <w:rPr>
          <w:rFonts w:ascii="Times New Roman" w:eastAsia="楷体" w:hAnsi="Times New Roman" w:cs="Times New Roman" w:hint="eastAsia"/>
          <w:b/>
          <w:sz w:val="28"/>
          <w:szCs w:val="28"/>
        </w:rPr>
        <w:t>电子校园卡</w:t>
      </w:r>
      <w:r w:rsidR="00465DCE">
        <w:rPr>
          <w:rFonts w:ascii="Times New Roman" w:eastAsia="楷体" w:hAnsi="Times New Roman" w:cs="Times New Roman"/>
          <w:b/>
          <w:sz w:val="28"/>
          <w:szCs w:val="28"/>
        </w:rPr>
        <w:t>技术服务</w:t>
      </w:r>
      <w:r w:rsidR="001236EC">
        <w:rPr>
          <w:rFonts w:ascii="Times New Roman" w:eastAsia="楷体" w:hAnsi="Times New Roman" w:cs="Times New Roman" w:hint="eastAsia"/>
          <w:b/>
          <w:sz w:val="28"/>
          <w:szCs w:val="28"/>
        </w:rPr>
        <w:t>需求</w:t>
      </w:r>
    </w:p>
    <w:p w14:paraId="0069A0CD" w14:textId="115CCC7C" w:rsidR="009A5716" w:rsidRDefault="00465DCE" w:rsidP="001236EC">
      <w:pPr>
        <w:pStyle w:val="1"/>
        <w:keepNext w:val="0"/>
        <w:keepLines w:val="0"/>
        <w:spacing w:before="0" w:after="0" w:line="240" w:lineRule="auto"/>
        <w:rPr>
          <w:rFonts w:ascii="Times New Roman" w:eastAsia="楷体" w:hAnsi="Times New Roman" w:cs="Times New Roman"/>
          <w:sz w:val="24"/>
          <w:szCs w:val="24"/>
        </w:rPr>
      </w:pPr>
      <w:bookmarkStart w:id="0" w:name="_Toc522875795"/>
      <w:r>
        <w:rPr>
          <w:rFonts w:ascii="Times New Roman" w:eastAsia="楷体" w:hAnsi="Times New Roman" w:cs="Times New Roman" w:hint="eastAsia"/>
          <w:sz w:val="24"/>
          <w:szCs w:val="24"/>
          <w:lang w:eastAsia="zh-Hans"/>
        </w:rPr>
        <w:t>技术服务</w:t>
      </w:r>
      <w:r w:rsidR="001236EC">
        <w:rPr>
          <w:rFonts w:ascii="Times New Roman" w:eastAsia="楷体" w:hAnsi="Times New Roman" w:cs="Times New Roman" w:hint="eastAsia"/>
          <w:sz w:val="24"/>
          <w:szCs w:val="24"/>
          <w:lang w:eastAsia="zh-Hans"/>
        </w:rPr>
        <w:t>需求</w:t>
      </w:r>
    </w:p>
    <w:p w14:paraId="6F4A79D0" w14:textId="77777777" w:rsidR="009A5716" w:rsidRDefault="009A5716">
      <w:pPr>
        <w:pStyle w:val="11"/>
        <w:numPr>
          <w:ilvl w:val="255"/>
          <w:numId w:val="0"/>
        </w:numPr>
        <w:rPr>
          <w:rFonts w:ascii="Times New Roman" w:eastAsia="楷体" w:hAnsi="Times New Roman" w:cs="Times New Roman"/>
          <w:sz w:val="24"/>
          <w:szCs w:val="24"/>
        </w:rPr>
      </w:pPr>
    </w:p>
    <w:p w14:paraId="4613D727" w14:textId="21282D49" w:rsidR="00DA3BD1" w:rsidRPr="00DA3BD1" w:rsidRDefault="00465DCE" w:rsidP="00DA3BD1">
      <w:pPr>
        <w:pStyle w:val="11"/>
        <w:numPr>
          <w:ilvl w:val="0"/>
          <w:numId w:val="6"/>
        </w:numPr>
        <w:ind w:firstLineChars="0"/>
        <w:rPr>
          <w:rFonts w:ascii="Times New Roman" w:eastAsia="楷体" w:hAnsi="Times New Roman" w:cs="Times New Roman"/>
          <w:sz w:val="24"/>
          <w:szCs w:val="24"/>
        </w:rPr>
      </w:pPr>
      <w:r>
        <w:rPr>
          <w:rFonts w:ascii="Times New Roman" w:eastAsia="楷体" w:hAnsi="Times New Roman" w:cs="Times New Roman" w:hint="eastAsia"/>
          <w:sz w:val="24"/>
          <w:szCs w:val="24"/>
          <w:lang w:eastAsia="zh-Hans"/>
        </w:rPr>
        <w:t>电子校园卡服务</w:t>
      </w:r>
      <w:r>
        <w:rPr>
          <w:rFonts w:ascii="Times New Roman" w:eastAsia="楷体" w:hAnsi="Times New Roman" w:cs="Times New Roman" w:hint="eastAsia"/>
          <w:sz w:val="24"/>
          <w:szCs w:val="24"/>
        </w:rPr>
        <w:t>。通过</w:t>
      </w:r>
      <w:r w:rsidR="007D350F">
        <w:rPr>
          <w:rFonts w:ascii="Times New Roman" w:eastAsia="楷体" w:hAnsi="Times New Roman" w:cs="Times New Roman" w:hint="eastAsia"/>
          <w:sz w:val="24"/>
          <w:szCs w:val="24"/>
        </w:rPr>
        <w:t>“</w:t>
      </w:r>
      <w:r>
        <w:rPr>
          <w:rFonts w:ascii="Times New Roman" w:eastAsia="楷体" w:hAnsi="Times New Roman" w:cs="Times New Roman" w:hint="eastAsia"/>
          <w:sz w:val="24"/>
          <w:szCs w:val="24"/>
        </w:rPr>
        <w:t>缴费通</w:t>
      </w:r>
      <w:r w:rsidR="007D350F">
        <w:rPr>
          <w:rFonts w:ascii="Times New Roman" w:eastAsia="楷体" w:hAnsi="Times New Roman" w:cs="Times New Roman" w:hint="eastAsia"/>
          <w:sz w:val="24"/>
          <w:szCs w:val="24"/>
        </w:rPr>
        <w:t>”</w:t>
      </w:r>
      <w:r>
        <w:rPr>
          <w:rFonts w:ascii="Times New Roman" w:eastAsia="楷体" w:hAnsi="Times New Roman" w:cs="Times New Roman" w:hint="eastAsia"/>
          <w:sz w:val="24"/>
          <w:szCs w:val="24"/>
        </w:rPr>
        <w:t>整合线上线下支付场景，含学校商户综合支付服务、学校食堂综合支付服务及学校机房数字化管理等板块</w:t>
      </w:r>
      <w:r w:rsidR="00063905">
        <w:rPr>
          <w:rFonts w:ascii="Times New Roman" w:eastAsia="楷体" w:hAnsi="Times New Roman" w:cs="Times New Roman" w:hint="eastAsia"/>
          <w:sz w:val="24"/>
          <w:szCs w:val="24"/>
          <w:lang w:eastAsia="zh-Hans"/>
        </w:rPr>
        <w:t>（甲方详细需求见附件</w:t>
      </w:r>
      <w:r w:rsidR="00063905">
        <w:rPr>
          <w:rFonts w:ascii="Times New Roman" w:eastAsia="楷体" w:hAnsi="Times New Roman" w:cs="Times New Roman" w:hint="eastAsia"/>
          <w:sz w:val="24"/>
          <w:szCs w:val="24"/>
        </w:rPr>
        <w:t>1</w:t>
      </w:r>
      <w:r w:rsidR="00063905">
        <w:rPr>
          <w:rFonts w:ascii="Times New Roman" w:eastAsia="楷体" w:hAnsi="Times New Roman" w:cs="Times New Roman" w:hint="eastAsia"/>
          <w:sz w:val="24"/>
          <w:szCs w:val="24"/>
          <w:lang w:eastAsia="zh-Hans"/>
        </w:rPr>
        <w:t>）</w:t>
      </w:r>
      <w:r>
        <w:rPr>
          <w:rFonts w:ascii="Times New Roman" w:eastAsia="楷体" w:hAnsi="Times New Roman" w:cs="Times New Roman" w:hint="eastAsia"/>
          <w:sz w:val="24"/>
          <w:szCs w:val="24"/>
          <w:lang w:eastAsia="zh-Hans"/>
        </w:rPr>
        <w:t>。</w:t>
      </w:r>
    </w:p>
    <w:p w14:paraId="7EE0E08A" w14:textId="26B3A6D3" w:rsidR="009A5716" w:rsidRDefault="00465DCE">
      <w:pPr>
        <w:pStyle w:val="11"/>
        <w:numPr>
          <w:ilvl w:val="0"/>
          <w:numId w:val="6"/>
        </w:numPr>
        <w:ind w:firstLineChars="0"/>
        <w:rPr>
          <w:rFonts w:ascii="Times New Roman" w:eastAsia="楷体" w:hAnsi="Times New Roman" w:cs="Times New Roman"/>
          <w:sz w:val="24"/>
          <w:szCs w:val="24"/>
          <w:lang w:eastAsia="zh-Hans"/>
        </w:rPr>
      </w:pPr>
      <w:r>
        <w:rPr>
          <w:rFonts w:ascii="Times New Roman" w:eastAsia="楷体" w:hAnsi="Times New Roman" w:cs="Times New Roman" w:hint="eastAsia"/>
          <w:sz w:val="24"/>
          <w:szCs w:val="24"/>
          <w:lang w:eastAsia="zh-Hans"/>
        </w:rPr>
        <w:t>其</w:t>
      </w:r>
      <w:r w:rsidR="007D350F">
        <w:rPr>
          <w:rFonts w:ascii="Times New Roman" w:eastAsia="楷体" w:hAnsi="Times New Roman" w:cs="Times New Roman" w:hint="eastAsia"/>
          <w:sz w:val="24"/>
          <w:szCs w:val="24"/>
          <w:lang w:eastAsia="zh-Hans"/>
        </w:rPr>
        <w:t>它</w:t>
      </w:r>
      <w:r>
        <w:rPr>
          <w:rFonts w:ascii="Times New Roman" w:eastAsia="楷体" w:hAnsi="Times New Roman" w:cs="Times New Roman" w:hint="eastAsia"/>
          <w:sz w:val="24"/>
          <w:szCs w:val="24"/>
          <w:lang w:eastAsia="zh-Hans"/>
        </w:rPr>
        <w:t>甲方合理请求的技术服务，及向甲方提供定期或不定期的技术咨询服务</w:t>
      </w:r>
      <w:r>
        <w:rPr>
          <w:rFonts w:ascii="Times New Roman" w:eastAsia="楷体" w:hAnsi="Times New Roman" w:cs="Times New Roman"/>
          <w:sz w:val="24"/>
          <w:szCs w:val="24"/>
          <w:lang w:eastAsia="zh-Hans"/>
        </w:rPr>
        <w:t>(</w:t>
      </w:r>
      <w:r>
        <w:rPr>
          <w:rFonts w:ascii="Times New Roman" w:eastAsia="楷体" w:hAnsi="Times New Roman" w:cs="Times New Roman" w:hint="eastAsia"/>
          <w:sz w:val="24"/>
          <w:szCs w:val="24"/>
          <w:lang w:eastAsia="zh-Hans"/>
        </w:rPr>
        <w:t>包括但不限于提供可行性论证、技术预测、专题技术调查、分析评价报告</w:t>
      </w:r>
      <w:r>
        <w:rPr>
          <w:rFonts w:ascii="Times New Roman" w:eastAsia="楷体" w:hAnsi="Times New Roman" w:cs="Times New Roman"/>
          <w:sz w:val="24"/>
          <w:szCs w:val="24"/>
          <w:lang w:eastAsia="zh-Hans"/>
        </w:rPr>
        <w:t>)</w:t>
      </w:r>
      <w:r>
        <w:rPr>
          <w:rFonts w:ascii="Times New Roman" w:eastAsia="楷体" w:hAnsi="Times New Roman" w:cs="Times New Roman" w:hint="eastAsia"/>
          <w:sz w:val="24"/>
          <w:szCs w:val="24"/>
          <w:lang w:eastAsia="zh-Hans"/>
        </w:rPr>
        <w:t>。</w:t>
      </w:r>
    </w:p>
    <w:bookmarkEnd w:id="0"/>
    <w:p w14:paraId="5B4AD922" w14:textId="6178C611" w:rsidR="00FB1FAE" w:rsidRDefault="00FB1FAE" w:rsidP="00DE2627">
      <w:pPr>
        <w:widowControl/>
        <w:jc w:val="left"/>
        <w:rPr>
          <w:rFonts w:ascii="Times New Roman" w:eastAsia="楷体" w:hAnsi="Times New Roman" w:cs="Times New Roman"/>
        </w:rPr>
      </w:pPr>
    </w:p>
    <w:p w14:paraId="530BB7B5" w14:textId="47D9404D" w:rsidR="00FB1FAE" w:rsidRPr="001236EC" w:rsidRDefault="001236EC" w:rsidP="001236EC">
      <w:pPr>
        <w:spacing w:line="480" w:lineRule="auto"/>
        <w:rPr>
          <w:rFonts w:ascii="宋体" w:hAnsi="宋体"/>
          <w:b/>
          <w:szCs w:val="21"/>
        </w:rPr>
      </w:pPr>
      <w:bookmarkStart w:id="1" w:name="_Toc68495574"/>
      <w:bookmarkStart w:id="2" w:name="_Toc22907481"/>
      <w:r w:rsidRPr="001236EC">
        <w:rPr>
          <w:rFonts w:ascii="宋体" w:hAnsi="宋体" w:hint="eastAsia"/>
          <w:b/>
          <w:szCs w:val="21"/>
        </w:rPr>
        <w:t>附件1</w:t>
      </w:r>
    </w:p>
    <w:p w14:paraId="654F0888" w14:textId="77777777" w:rsidR="00FB1FAE" w:rsidRPr="00FB1FAE" w:rsidRDefault="00FB1FAE" w:rsidP="00FB1FAE">
      <w:pPr>
        <w:spacing w:line="480" w:lineRule="auto"/>
        <w:jc w:val="center"/>
        <w:rPr>
          <w:rFonts w:ascii="楷体" w:eastAsia="楷体" w:hAnsi="楷体"/>
          <w:b/>
          <w:sz w:val="28"/>
          <w:szCs w:val="28"/>
        </w:rPr>
      </w:pPr>
      <w:r w:rsidRPr="00FB1FAE">
        <w:rPr>
          <w:rFonts w:ascii="楷体" w:eastAsia="楷体" w:hAnsi="楷体" w:hint="eastAsia"/>
          <w:b/>
          <w:sz w:val="28"/>
          <w:szCs w:val="28"/>
        </w:rPr>
        <w:t>上海建桥学院电子校园卡</w:t>
      </w:r>
    </w:p>
    <w:p w14:paraId="24074198" w14:textId="77777777" w:rsidR="00FB1FAE" w:rsidRPr="00FB1FAE" w:rsidRDefault="00FB1FAE" w:rsidP="00FB1FAE">
      <w:pPr>
        <w:spacing w:line="480" w:lineRule="auto"/>
        <w:jc w:val="center"/>
        <w:rPr>
          <w:rFonts w:ascii="楷体" w:eastAsia="楷体" w:hAnsi="楷体"/>
          <w:b/>
          <w:sz w:val="28"/>
          <w:szCs w:val="28"/>
        </w:rPr>
      </w:pPr>
      <w:r w:rsidRPr="00FB1FAE">
        <w:rPr>
          <w:rFonts w:ascii="楷体" w:eastAsia="楷体" w:hAnsi="楷体" w:hint="eastAsia"/>
          <w:b/>
          <w:sz w:val="28"/>
          <w:szCs w:val="28"/>
        </w:rPr>
        <w:t>需求申请</w:t>
      </w:r>
    </w:p>
    <w:p w14:paraId="456C252E" w14:textId="77777777" w:rsidR="00FB1FAE" w:rsidRDefault="00FB1FAE" w:rsidP="00FB1FAE">
      <w:pPr>
        <w:spacing w:line="480" w:lineRule="auto"/>
        <w:jc w:val="center"/>
        <w:rPr>
          <w:rFonts w:ascii="宋体" w:hAnsi="宋体"/>
          <w:b/>
          <w:sz w:val="44"/>
          <w:szCs w:val="44"/>
        </w:rPr>
      </w:pPr>
    </w:p>
    <w:p w14:paraId="60DB420E" w14:textId="77777777" w:rsidR="00FB1FAE" w:rsidRDefault="00FB1FAE" w:rsidP="00FB1FAE">
      <w:pPr>
        <w:spacing w:line="480" w:lineRule="auto"/>
        <w:jc w:val="center"/>
        <w:rPr>
          <w:rFonts w:ascii="宋体" w:hAnsi="宋体"/>
          <w:b/>
          <w:sz w:val="44"/>
          <w:szCs w:val="44"/>
        </w:rPr>
      </w:pPr>
    </w:p>
    <w:p w14:paraId="568205F3" w14:textId="77777777" w:rsidR="00FB1FAE" w:rsidRDefault="00FB1FAE" w:rsidP="00FB1FAE">
      <w:pPr>
        <w:spacing w:line="480" w:lineRule="auto"/>
        <w:jc w:val="center"/>
        <w:rPr>
          <w:rFonts w:ascii="宋体" w:hAnsi="宋体"/>
          <w:b/>
          <w:sz w:val="44"/>
          <w:szCs w:val="44"/>
        </w:rPr>
      </w:pPr>
    </w:p>
    <w:p w14:paraId="552B2693" w14:textId="77777777" w:rsidR="00FB1FAE" w:rsidRDefault="00FB1FAE" w:rsidP="00FB1FAE">
      <w:pPr>
        <w:spacing w:line="480" w:lineRule="auto"/>
        <w:jc w:val="center"/>
        <w:rPr>
          <w:rFonts w:ascii="宋体" w:hAnsi="宋体"/>
          <w:b/>
          <w:sz w:val="44"/>
          <w:szCs w:val="44"/>
        </w:rPr>
      </w:pPr>
    </w:p>
    <w:p w14:paraId="7373B36F" w14:textId="77777777" w:rsidR="00FB1FAE" w:rsidRDefault="00FB1FAE" w:rsidP="00FB1FAE">
      <w:pPr>
        <w:spacing w:line="480" w:lineRule="auto"/>
        <w:jc w:val="center"/>
        <w:rPr>
          <w:rFonts w:ascii="宋体" w:hAnsi="宋体"/>
          <w:b/>
          <w:sz w:val="44"/>
          <w:szCs w:val="44"/>
        </w:rPr>
      </w:pPr>
    </w:p>
    <w:p w14:paraId="38B7A7F4" w14:textId="77777777" w:rsidR="00FB1FAE" w:rsidRDefault="00FB1FAE" w:rsidP="00FB1FAE">
      <w:pPr>
        <w:spacing w:line="480" w:lineRule="auto"/>
        <w:jc w:val="center"/>
        <w:rPr>
          <w:rFonts w:ascii="宋体" w:hAnsi="宋体"/>
          <w:b/>
          <w:sz w:val="44"/>
          <w:szCs w:val="44"/>
        </w:rPr>
      </w:pPr>
    </w:p>
    <w:p w14:paraId="78B31494" w14:textId="77777777" w:rsidR="00FB1FAE" w:rsidRDefault="00FB1FAE" w:rsidP="00FB1FAE">
      <w:pPr>
        <w:spacing w:line="480" w:lineRule="auto"/>
        <w:jc w:val="center"/>
        <w:rPr>
          <w:rFonts w:ascii="宋体" w:hAnsi="宋体"/>
          <w:b/>
          <w:sz w:val="44"/>
          <w:szCs w:val="44"/>
        </w:rPr>
      </w:pPr>
    </w:p>
    <w:p w14:paraId="092962E9" w14:textId="77777777" w:rsidR="00FB1FAE" w:rsidRDefault="00FB1FAE" w:rsidP="00FB1FAE">
      <w:pPr>
        <w:spacing w:line="480" w:lineRule="auto"/>
        <w:jc w:val="center"/>
        <w:rPr>
          <w:rFonts w:ascii="宋体" w:hAnsi="宋体"/>
          <w:b/>
          <w:sz w:val="44"/>
          <w:szCs w:val="44"/>
        </w:rPr>
      </w:pPr>
    </w:p>
    <w:p w14:paraId="13C442EA" w14:textId="77777777" w:rsidR="00FB1FAE" w:rsidRDefault="00FB1FAE" w:rsidP="00FB1FAE">
      <w:pPr>
        <w:spacing w:beforeLines="50" w:before="156" w:afterLines="50" w:after="156" w:line="360" w:lineRule="auto"/>
        <w:jc w:val="center"/>
        <w:rPr>
          <w:b/>
          <w:sz w:val="28"/>
          <w:szCs w:val="28"/>
        </w:rPr>
      </w:pPr>
      <w:r>
        <w:rPr>
          <w:rFonts w:hint="eastAsia"/>
          <w:b/>
          <w:sz w:val="28"/>
          <w:szCs w:val="28"/>
        </w:rPr>
        <w:t>业务方确认</w:t>
      </w:r>
    </w:p>
    <w:tbl>
      <w:tblPr>
        <w:tblW w:w="7215"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2514"/>
        <w:gridCol w:w="2291"/>
        <w:gridCol w:w="2410"/>
      </w:tblGrid>
      <w:tr w:rsidR="00FB1FAE" w:rsidRPr="00913E7B" w14:paraId="6BF69E03" w14:textId="77777777" w:rsidTr="00871487">
        <w:trPr>
          <w:trHeight w:val="660"/>
          <w:jc w:val="center"/>
        </w:trPr>
        <w:tc>
          <w:tcPr>
            <w:tcW w:w="2514" w:type="dxa"/>
            <w:vAlign w:val="center"/>
          </w:tcPr>
          <w:p w14:paraId="6B47BC4F" w14:textId="77777777" w:rsidR="00FB1FAE" w:rsidRPr="00913E7B" w:rsidRDefault="00FB1FAE" w:rsidP="00871487">
            <w:pPr>
              <w:widowControl/>
              <w:jc w:val="center"/>
              <w:rPr>
                <w:rFonts w:ascii="宋体" w:hAnsi="宋体" w:cs="宋体"/>
                <w:b/>
                <w:kern w:val="0"/>
                <w:sz w:val="24"/>
              </w:rPr>
            </w:pPr>
            <w:r w:rsidRPr="00913E7B">
              <w:rPr>
                <w:rFonts w:ascii="宋体" w:hAnsi="宋体" w:cs="宋体" w:hint="eastAsia"/>
                <w:b/>
                <w:kern w:val="0"/>
                <w:sz w:val="24"/>
              </w:rPr>
              <w:t>职责</w:t>
            </w:r>
          </w:p>
        </w:tc>
        <w:tc>
          <w:tcPr>
            <w:tcW w:w="2291" w:type="dxa"/>
            <w:vAlign w:val="center"/>
          </w:tcPr>
          <w:p w14:paraId="3A101078" w14:textId="77777777" w:rsidR="00FB1FAE" w:rsidRPr="00913E7B" w:rsidRDefault="00FB1FAE" w:rsidP="00871487">
            <w:pPr>
              <w:widowControl/>
              <w:jc w:val="center"/>
              <w:rPr>
                <w:rFonts w:ascii="宋体" w:hAnsi="宋体" w:cs="宋体"/>
                <w:b/>
                <w:kern w:val="0"/>
                <w:sz w:val="24"/>
              </w:rPr>
            </w:pPr>
            <w:r>
              <w:rPr>
                <w:rFonts w:ascii="宋体" w:hAnsi="宋体" w:cs="宋体" w:hint="eastAsia"/>
                <w:b/>
                <w:kern w:val="0"/>
                <w:sz w:val="24"/>
              </w:rPr>
              <w:t>签字确认</w:t>
            </w:r>
          </w:p>
        </w:tc>
        <w:tc>
          <w:tcPr>
            <w:tcW w:w="2410" w:type="dxa"/>
            <w:vAlign w:val="center"/>
          </w:tcPr>
          <w:p w14:paraId="1554A97B" w14:textId="77777777" w:rsidR="00FB1FAE" w:rsidRPr="00913E7B" w:rsidRDefault="00FB1FAE" w:rsidP="00871487">
            <w:pPr>
              <w:widowControl/>
              <w:jc w:val="center"/>
              <w:rPr>
                <w:rFonts w:ascii="宋体" w:hAnsi="宋体" w:cs="宋体"/>
                <w:b/>
                <w:kern w:val="0"/>
                <w:sz w:val="24"/>
              </w:rPr>
            </w:pPr>
            <w:r>
              <w:rPr>
                <w:rFonts w:ascii="宋体" w:hAnsi="宋体" w:cs="宋体" w:hint="eastAsia"/>
                <w:b/>
                <w:kern w:val="0"/>
                <w:sz w:val="24"/>
              </w:rPr>
              <w:t>确认日期</w:t>
            </w:r>
          </w:p>
        </w:tc>
      </w:tr>
      <w:tr w:rsidR="00FB1FAE" w:rsidRPr="00913E7B" w14:paraId="1A84077A" w14:textId="77777777" w:rsidTr="00871487">
        <w:trPr>
          <w:trHeight w:val="912"/>
          <w:jc w:val="center"/>
        </w:trPr>
        <w:tc>
          <w:tcPr>
            <w:tcW w:w="2514" w:type="dxa"/>
            <w:vAlign w:val="center"/>
          </w:tcPr>
          <w:p w14:paraId="6F18BA1F" w14:textId="77777777" w:rsidR="00FB1FAE" w:rsidRPr="00913E7B" w:rsidRDefault="00FB1FAE" w:rsidP="00871487">
            <w:pPr>
              <w:widowControl/>
              <w:jc w:val="center"/>
              <w:rPr>
                <w:rFonts w:ascii="宋体" w:hAnsi="宋体" w:cs="宋体"/>
                <w:b/>
                <w:kern w:val="0"/>
                <w:sz w:val="24"/>
              </w:rPr>
            </w:pPr>
            <w:r>
              <w:rPr>
                <w:rFonts w:ascii="宋体" w:hAnsi="宋体" w:cs="宋体" w:hint="eastAsia"/>
                <w:b/>
                <w:kern w:val="0"/>
                <w:sz w:val="24"/>
              </w:rPr>
              <w:t>关键用户</w:t>
            </w:r>
          </w:p>
        </w:tc>
        <w:tc>
          <w:tcPr>
            <w:tcW w:w="2291" w:type="dxa"/>
            <w:vAlign w:val="center"/>
          </w:tcPr>
          <w:p w14:paraId="22A919CB" w14:textId="77777777" w:rsidR="00FB1FAE" w:rsidRPr="00913E7B" w:rsidRDefault="00FB1FAE" w:rsidP="00871487">
            <w:pPr>
              <w:widowControl/>
              <w:jc w:val="center"/>
              <w:rPr>
                <w:rFonts w:ascii="宋体" w:hAnsi="宋体" w:cs="宋体"/>
                <w:kern w:val="0"/>
                <w:sz w:val="24"/>
              </w:rPr>
            </w:pPr>
          </w:p>
        </w:tc>
        <w:tc>
          <w:tcPr>
            <w:tcW w:w="2410" w:type="dxa"/>
            <w:vAlign w:val="center"/>
          </w:tcPr>
          <w:p w14:paraId="4C4F5531" w14:textId="77777777" w:rsidR="00FB1FAE" w:rsidRPr="00913E7B" w:rsidRDefault="00FB1FAE" w:rsidP="00871487">
            <w:pPr>
              <w:widowControl/>
              <w:jc w:val="center"/>
              <w:rPr>
                <w:rFonts w:ascii="宋体" w:hAnsi="宋体" w:cs="宋体"/>
                <w:kern w:val="0"/>
                <w:sz w:val="24"/>
              </w:rPr>
            </w:pPr>
          </w:p>
        </w:tc>
      </w:tr>
      <w:tr w:rsidR="00FB1FAE" w:rsidRPr="00913E7B" w14:paraId="148A289C" w14:textId="77777777" w:rsidTr="00871487">
        <w:trPr>
          <w:trHeight w:val="912"/>
          <w:jc w:val="center"/>
        </w:trPr>
        <w:tc>
          <w:tcPr>
            <w:tcW w:w="2514" w:type="dxa"/>
            <w:vAlign w:val="center"/>
          </w:tcPr>
          <w:p w14:paraId="561FA285" w14:textId="77777777" w:rsidR="00FB1FAE" w:rsidRDefault="00FB1FAE" w:rsidP="00871487">
            <w:pPr>
              <w:widowControl/>
              <w:jc w:val="center"/>
              <w:rPr>
                <w:rFonts w:ascii="宋体" w:hAnsi="宋体" w:cs="宋体"/>
                <w:b/>
                <w:kern w:val="0"/>
                <w:sz w:val="24"/>
              </w:rPr>
            </w:pPr>
            <w:r>
              <w:rPr>
                <w:rFonts w:ascii="宋体" w:hAnsi="宋体" w:cs="宋体" w:hint="eastAsia"/>
                <w:b/>
                <w:kern w:val="0"/>
                <w:sz w:val="24"/>
              </w:rPr>
              <w:t>部门负责人</w:t>
            </w:r>
          </w:p>
        </w:tc>
        <w:tc>
          <w:tcPr>
            <w:tcW w:w="2291" w:type="dxa"/>
            <w:vAlign w:val="center"/>
          </w:tcPr>
          <w:p w14:paraId="16AAA1EF" w14:textId="77777777" w:rsidR="00FB1FAE" w:rsidRPr="00913E7B" w:rsidRDefault="00FB1FAE" w:rsidP="00871487">
            <w:pPr>
              <w:widowControl/>
              <w:jc w:val="center"/>
              <w:rPr>
                <w:rFonts w:ascii="宋体" w:hAnsi="宋体" w:cs="宋体"/>
                <w:kern w:val="0"/>
                <w:sz w:val="24"/>
              </w:rPr>
            </w:pPr>
          </w:p>
        </w:tc>
        <w:tc>
          <w:tcPr>
            <w:tcW w:w="2410" w:type="dxa"/>
            <w:vAlign w:val="center"/>
          </w:tcPr>
          <w:p w14:paraId="2B130A98" w14:textId="77777777" w:rsidR="00FB1FAE" w:rsidRPr="00913E7B" w:rsidRDefault="00FB1FAE" w:rsidP="00871487">
            <w:pPr>
              <w:widowControl/>
              <w:jc w:val="center"/>
              <w:rPr>
                <w:rFonts w:ascii="宋体" w:hAnsi="宋体" w:cs="宋体"/>
                <w:kern w:val="0"/>
                <w:sz w:val="24"/>
              </w:rPr>
            </w:pPr>
          </w:p>
        </w:tc>
      </w:tr>
      <w:bookmarkEnd w:id="1"/>
      <w:bookmarkEnd w:id="2"/>
    </w:tbl>
    <w:p w14:paraId="1344B5C7" w14:textId="039D7B43" w:rsidR="00FB1FAE" w:rsidRDefault="00FB1FAE" w:rsidP="00FB1FAE">
      <w:pPr>
        <w:widowControl/>
        <w:jc w:val="left"/>
        <w:rPr>
          <w:rFonts w:ascii="宋体" w:hAnsi="宋体"/>
          <w:b/>
          <w:bCs/>
          <w:kern w:val="44"/>
          <w:sz w:val="28"/>
          <w:szCs w:val="28"/>
        </w:rPr>
      </w:pPr>
    </w:p>
    <w:p w14:paraId="4DFE433F" w14:textId="77777777" w:rsidR="00FB1FAE" w:rsidRPr="00FB1FAE" w:rsidRDefault="00FB1FAE" w:rsidP="00FB1FAE">
      <w:pPr>
        <w:pStyle w:val="1"/>
        <w:spacing w:before="0" w:after="0" w:line="360" w:lineRule="auto"/>
        <w:jc w:val="left"/>
        <w:rPr>
          <w:rFonts w:ascii="楷体" w:eastAsia="楷体" w:hAnsi="楷体"/>
          <w:sz w:val="24"/>
          <w:szCs w:val="24"/>
        </w:rPr>
      </w:pPr>
      <w:bookmarkStart w:id="3" w:name="_Toc89784786"/>
      <w:r w:rsidRPr="00FB1FAE">
        <w:rPr>
          <w:rFonts w:ascii="楷体" w:eastAsia="楷体" w:hAnsi="楷体" w:hint="eastAsia"/>
          <w:sz w:val="24"/>
          <w:szCs w:val="24"/>
        </w:rPr>
        <w:t>需求背景</w:t>
      </w:r>
      <w:bookmarkEnd w:id="3"/>
    </w:p>
    <w:p w14:paraId="2E66AB51" w14:textId="77777777" w:rsidR="00FB1FAE" w:rsidRPr="00FB1FAE" w:rsidRDefault="00FB1FAE" w:rsidP="00FB1FAE">
      <w:pPr>
        <w:ind w:firstLine="420"/>
        <w:rPr>
          <w:rFonts w:ascii="楷体" w:eastAsia="楷体" w:hAnsi="楷体"/>
          <w:sz w:val="24"/>
          <w:szCs w:val="24"/>
        </w:rPr>
      </w:pPr>
      <w:bookmarkStart w:id="4" w:name="_Toc40683593"/>
      <w:bookmarkStart w:id="5" w:name="_Toc42317064"/>
      <w:bookmarkStart w:id="6" w:name="_Toc22907483"/>
      <w:bookmarkStart w:id="7" w:name="_Toc37131317"/>
      <w:r w:rsidRPr="00FB1FAE">
        <w:rPr>
          <w:rFonts w:ascii="楷体" w:eastAsia="楷体" w:hAnsi="楷体" w:hint="eastAsia"/>
          <w:sz w:val="24"/>
          <w:szCs w:val="24"/>
        </w:rPr>
        <w:t>上海建桥学院目前已在全校范围内部署校园一卡通系统，通过金融消费、身份识别、第三方对接等方式实现传统校园一卡通的线下服务，使全校所有师生员工每人持一张校园卡，该校园卡取代了以前的各种证件（包括学生证、工作证、借书证、医疗证、出入证等）。全校师生员工仅凭该校园卡即可在学校各处出入、活动和消费，最终实现“一卡在手，走遍校园”。此种管理模式代替了传统的消费管理模式，使学校的管理更加高效、方便与安全。</w:t>
      </w:r>
    </w:p>
    <w:p w14:paraId="33C71DB1" w14:textId="77777777" w:rsidR="00FB1FAE" w:rsidRPr="00FB1FAE" w:rsidRDefault="00FB1FAE" w:rsidP="00FB1FAE">
      <w:pPr>
        <w:ind w:firstLine="420"/>
        <w:rPr>
          <w:rFonts w:ascii="楷体" w:eastAsia="楷体" w:hAnsi="楷体"/>
          <w:sz w:val="24"/>
          <w:szCs w:val="24"/>
        </w:rPr>
      </w:pPr>
      <w:r w:rsidRPr="00FB1FAE">
        <w:rPr>
          <w:rFonts w:ascii="楷体" w:eastAsia="楷体" w:hAnsi="楷体" w:hint="eastAsia"/>
          <w:sz w:val="24"/>
          <w:szCs w:val="24"/>
        </w:rPr>
        <w:t>但是，传统校园一卡通在实际使用中仍然存在诸多不便：</w:t>
      </w:r>
    </w:p>
    <w:p w14:paraId="78CACBEA" w14:textId="77777777" w:rsidR="00FB1FAE" w:rsidRPr="00FB1FAE" w:rsidRDefault="00FB1FAE" w:rsidP="00FB1FAE">
      <w:pPr>
        <w:pStyle w:val="af0"/>
        <w:numPr>
          <w:ilvl w:val="0"/>
          <w:numId w:val="22"/>
        </w:numPr>
        <w:ind w:firstLineChars="0"/>
        <w:rPr>
          <w:rFonts w:ascii="楷体" w:eastAsia="楷体" w:hAnsi="楷体"/>
        </w:rPr>
      </w:pPr>
      <w:r w:rsidRPr="00FB1FAE">
        <w:rPr>
          <w:rFonts w:ascii="楷体" w:eastAsia="楷体" w:hAnsi="楷体" w:hint="eastAsia"/>
          <w:b/>
          <w:bCs/>
        </w:rPr>
        <w:t>安全问题。</w:t>
      </w:r>
      <w:r w:rsidRPr="00FB1FAE">
        <w:rPr>
          <w:rFonts w:ascii="楷体" w:eastAsia="楷体" w:hAnsi="楷体" w:hint="eastAsia"/>
        </w:rPr>
        <w:t>无密码管理，可能发生卡片盗刷等情况；卡片丢失冻结不及时也可能导致卡中余额被盗刷等情况；</w:t>
      </w:r>
    </w:p>
    <w:p w14:paraId="16FDCE31" w14:textId="77777777" w:rsidR="00FB1FAE" w:rsidRPr="00FB1FAE" w:rsidRDefault="00FB1FAE" w:rsidP="00FB1FAE">
      <w:pPr>
        <w:pStyle w:val="af0"/>
        <w:numPr>
          <w:ilvl w:val="0"/>
          <w:numId w:val="22"/>
        </w:numPr>
        <w:ind w:firstLineChars="0"/>
        <w:rPr>
          <w:rFonts w:ascii="楷体" w:eastAsia="楷体" w:hAnsi="楷体"/>
        </w:rPr>
      </w:pPr>
      <w:r w:rsidRPr="00FB1FAE">
        <w:rPr>
          <w:rFonts w:ascii="楷体" w:eastAsia="楷体" w:hAnsi="楷体" w:hint="eastAsia"/>
          <w:b/>
          <w:bCs/>
        </w:rPr>
        <w:t>容易损坏。</w:t>
      </w:r>
      <w:r w:rsidRPr="00FB1FAE">
        <w:rPr>
          <w:rFonts w:ascii="楷体" w:eastAsia="楷体" w:hAnsi="楷体" w:hint="eastAsia"/>
        </w:rPr>
        <w:t>在日常使用中，校园一卡通可能折弯、折断、出现裂痕、打洞、受过强烈挤压、振动以及遇到高温等不能读取信息而损坏后不可以修复，补卡手续复杂且成本较高；</w:t>
      </w:r>
    </w:p>
    <w:p w14:paraId="21DBDCC8" w14:textId="77777777" w:rsidR="00FB1FAE" w:rsidRPr="00FB1FAE" w:rsidRDefault="00FB1FAE" w:rsidP="00FB1FAE">
      <w:pPr>
        <w:pStyle w:val="af0"/>
        <w:numPr>
          <w:ilvl w:val="0"/>
          <w:numId w:val="22"/>
        </w:numPr>
        <w:ind w:firstLineChars="0"/>
        <w:rPr>
          <w:rFonts w:ascii="楷体" w:eastAsia="楷体" w:hAnsi="楷体"/>
        </w:rPr>
      </w:pPr>
      <w:r w:rsidRPr="00FB1FAE">
        <w:rPr>
          <w:rFonts w:ascii="楷体" w:eastAsia="楷体" w:hAnsi="楷体" w:hint="eastAsia"/>
          <w:b/>
          <w:bCs/>
        </w:rPr>
        <w:t>充值问题。</w:t>
      </w:r>
      <w:r w:rsidRPr="00FB1FAE">
        <w:rPr>
          <w:rFonts w:ascii="楷体" w:eastAsia="楷体" w:hAnsi="楷体" w:hint="eastAsia"/>
        </w:rPr>
        <w:t>校园一卡通需要预先充值才能消费，若在消费时发现余额不足，必须到指定地点进行充值，影响师生日常生活；</w:t>
      </w:r>
    </w:p>
    <w:p w14:paraId="0AB1BA3A" w14:textId="77777777" w:rsidR="00FB1FAE" w:rsidRPr="00FB1FAE" w:rsidRDefault="00FB1FAE" w:rsidP="00FB1FAE">
      <w:pPr>
        <w:pStyle w:val="af0"/>
        <w:numPr>
          <w:ilvl w:val="0"/>
          <w:numId w:val="22"/>
        </w:numPr>
        <w:ind w:firstLineChars="0"/>
        <w:rPr>
          <w:rFonts w:ascii="楷体" w:eastAsia="楷体" w:hAnsi="楷体"/>
        </w:rPr>
      </w:pPr>
      <w:r w:rsidRPr="00FB1FAE">
        <w:rPr>
          <w:rFonts w:ascii="楷体" w:eastAsia="楷体" w:hAnsi="楷体" w:hint="eastAsia"/>
          <w:b/>
          <w:bCs/>
        </w:rPr>
        <w:t>不易携带。</w:t>
      </w:r>
      <w:r w:rsidRPr="00FB1FAE">
        <w:rPr>
          <w:rFonts w:ascii="楷体" w:eastAsia="楷体" w:hAnsi="楷体" w:hint="eastAsia"/>
        </w:rPr>
        <w:t>校园一卡通使用必须携带实体卡，存在需要使用时而未带卡的情况，影响师生的日常活动和消费等；</w:t>
      </w:r>
    </w:p>
    <w:p w14:paraId="5F42072E" w14:textId="77777777" w:rsidR="00FB1FAE" w:rsidRPr="00FB1FAE" w:rsidRDefault="00FB1FAE" w:rsidP="00FB1FAE">
      <w:pPr>
        <w:pStyle w:val="af0"/>
        <w:numPr>
          <w:ilvl w:val="0"/>
          <w:numId w:val="22"/>
        </w:numPr>
        <w:ind w:firstLineChars="0"/>
        <w:rPr>
          <w:rFonts w:ascii="楷体" w:eastAsia="楷体" w:hAnsi="楷体"/>
        </w:rPr>
      </w:pPr>
      <w:r w:rsidRPr="00FB1FAE">
        <w:rPr>
          <w:rFonts w:ascii="楷体" w:eastAsia="楷体" w:hAnsi="楷体" w:hint="eastAsia"/>
          <w:b/>
          <w:bCs/>
        </w:rPr>
        <w:t>不够便捷。</w:t>
      </w:r>
      <w:r w:rsidRPr="00FB1FAE">
        <w:rPr>
          <w:rFonts w:ascii="楷体" w:eastAsia="楷体" w:hAnsi="楷体" w:hint="eastAsia"/>
        </w:rPr>
        <w:t>对于电费充值等非实时消费场景，也必须持有校园一卡通到指定地点进行充值；</w:t>
      </w:r>
    </w:p>
    <w:p w14:paraId="031A4DD3" w14:textId="77777777" w:rsidR="00FB1FAE" w:rsidRPr="00FB1FAE" w:rsidRDefault="00FB1FAE" w:rsidP="00FB1FAE">
      <w:pPr>
        <w:pStyle w:val="af0"/>
        <w:numPr>
          <w:ilvl w:val="0"/>
          <w:numId w:val="22"/>
        </w:numPr>
        <w:ind w:firstLineChars="0"/>
        <w:rPr>
          <w:rFonts w:ascii="楷体" w:eastAsia="楷体" w:hAnsi="楷体"/>
        </w:rPr>
      </w:pPr>
      <w:r w:rsidRPr="00FB1FAE">
        <w:rPr>
          <w:rFonts w:ascii="楷体" w:eastAsia="楷体" w:hAnsi="楷体" w:hint="eastAsia"/>
          <w:b/>
          <w:bCs/>
        </w:rPr>
        <w:t>对账难度高。</w:t>
      </w:r>
      <w:r w:rsidRPr="00FB1FAE">
        <w:rPr>
          <w:rFonts w:ascii="楷体" w:eastAsia="楷体" w:hAnsi="楷体" w:hint="eastAsia"/>
        </w:rPr>
        <w:t>校园一卡通采用预充值后消费模式，且可能因为设备离线等问题，造成扣款和实际消费不一致，账务核对非常复杂；</w:t>
      </w:r>
    </w:p>
    <w:p w14:paraId="23285086" w14:textId="77777777" w:rsidR="00FB1FAE" w:rsidRPr="00FB1FAE" w:rsidRDefault="00FB1FAE" w:rsidP="00FB1FAE">
      <w:pPr>
        <w:pStyle w:val="af0"/>
        <w:numPr>
          <w:ilvl w:val="0"/>
          <w:numId w:val="22"/>
        </w:numPr>
        <w:ind w:firstLineChars="0"/>
        <w:rPr>
          <w:rFonts w:ascii="楷体" w:eastAsia="楷体" w:hAnsi="楷体"/>
        </w:rPr>
      </w:pPr>
      <w:r w:rsidRPr="00FB1FAE">
        <w:rPr>
          <w:rFonts w:ascii="楷体" w:eastAsia="楷体" w:hAnsi="楷体" w:hint="eastAsia"/>
          <w:b/>
          <w:bCs/>
        </w:rPr>
        <w:t>管理成本高。</w:t>
      </w:r>
      <w:r w:rsidRPr="00FB1FAE">
        <w:rPr>
          <w:rFonts w:ascii="楷体" w:eastAsia="楷体" w:hAnsi="楷体" w:hint="eastAsia"/>
        </w:rPr>
        <w:t>学校需要根据实际情况，设置多个校园一卡通充值和维护点，相关设备和管理人员较多，成本较高。</w:t>
      </w:r>
    </w:p>
    <w:p w14:paraId="5CA5F959" w14:textId="77777777" w:rsidR="00FB1FAE" w:rsidRPr="00FB1FAE" w:rsidRDefault="00FB1FAE" w:rsidP="00FB1FAE">
      <w:pPr>
        <w:ind w:firstLine="420"/>
        <w:rPr>
          <w:rFonts w:ascii="楷体" w:eastAsia="楷体" w:hAnsi="楷体"/>
          <w:sz w:val="24"/>
          <w:szCs w:val="24"/>
        </w:rPr>
      </w:pPr>
      <w:r w:rsidRPr="00FB1FAE">
        <w:rPr>
          <w:rFonts w:ascii="楷体" w:eastAsia="楷体" w:hAnsi="楷体" w:hint="eastAsia"/>
          <w:sz w:val="24"/>
          <w:szCs w:val="24"/>
        </w:rPr>
        <w:t>随着全国高校校园数字化、信息化校园建设的逐步推进，智慧校园的概念应运而生，而在智慧校园中的一个亮点就是电子校园卡。电子校园卡依附于电子设备存在，不仅可以继承传统校园卡一卡多用、身份认证等功能，相对于传统校园卡易丢失、补办成本较高等弱点，电子校园卡具有无可比拟的优势：</w:t>
      </w:r>
    </w:p>
    <w:p w14:paraId="665BC5EA" w14:textId="77777777" w:rsidR="00FB1FAE" w:rsidRPr="00FB1FAE" w:rsidRDefault="00FB1FAE" w:rsidP="00FB1FAE">
      <w:pPr>
        <w:pStyle w:val="af0"/>
        <w:numPr>
          <w:ilvl w:val="0"/>
          <w:numId w:val="23"/>
        </w:numPr>
        <w:ind w:firstLineChars="0"/>
        <w:rPr>
          <w:rFonts w:ascii="楷体" w:eastAsia="楷体" w:hAnsi="楷体"/>
        </w:rPr>
      </w:pPr>
      <w:r w:rsidRPr="00FB1FAE">
        <w:rPr>
          <w:rFonts w:ascii="楷体" w:eastAsia="楷体" w:hAnsi="楷体" w:hint="eastAsia"/>
          <w:b/>
          <w:bCs/>
        </w:rPr>
        <w:t>安全性高。</w:t>
      </w:r>
      <w:r w:rsidRPr="00FB1FAE">
        <w:rPr>
          <w:rFonts w:ascii="楷体" w:eastAsia="楷体" w:hAnsi="楷体" w:hint="eastAsia"/>
        </w:rPr>
        <w:t>电子校园卡集成于手机A</w:t>
      </w:r>
      <w:r w:rsidRPr="00FB1FAE">
        <w:rPr>
          <w:rFonts w:ascii="楷体" w:eastAsia="楷体" w:hAnsi="楷体"/>
        </w:rPr>
        <w:t>PP</w:t>
      </w:r>
      <w:r w:rsidRPr="00FB1FAE">
        <w:rPr>
          <w:rFonts w:ascii="楷体" w:eastAsia="楷体" w:hAnsi="楷体" w:hint="eastAsia"/>
        </w:rPr>
        <w:t>中，防丢易保管，师生数据使用加密处理，基础平台有进行身份认证，同时精细化管理卡片权限，安全可靠；</w:t>
      </w:r>
    </w:p>
    <w:p w14:paraId="69C48223" w14:textId="77777777" w:rsidR="00FB1FAE" w:rsidRPr="00FB1FAE" w:rsidRDefault="00FB1FAE" w:rsidP="00FB1FAE">
      <w:pPr>
        <w:pStyle w:val="af0"/>
        <w:numPr>
          <w:ilvl w:val="0"/>
          <w:numId w:val="23"/>
        </w:numPr>
        <w:ind w:firstLineChars="0"/>
        <w:rPr>
          <w:rFonts w:ascii="楷体" w:eastAsia="楷体" w:hAnsi="楷体"/>
        </w:rPr>
      </w:pPr>
      <w:r w:rsidRPr="00FB1FAE">
        <w:rPr>
          <w:rFonts w:ascii="楷体" w:eastAsia="楷体" w:hAnsi="楷体" w:hint="eastAsia"/>
          <w:b/>
          <w:bCs/>
        </w:rPr>
        <w:t>使用便捷。</w:t>
      </w:r>
      <w:r w:rsidRPr="00FB1FAE">
        <w:rPr>
          <w:rFonts w:ascii="楷体" w:eastAsia="楷体" w:hAnsi="楷体" w:hint="eastAsia"/>
        </w:rPr>
        <w:t>电子校园卡可由用户线上自动制卡发卡，支持微信、支付宝等多种快捷领取方式和支付方式，同时支持自定义卡片类型，可以灵活设置使用规则；</w:t>
      </w:r>
    </w:p>
    <w:p w14:paraId="32C17AA4" w14:textId="77777777" w:rsidR="00FB1FAE" w:rsidRPr="00FB1FAE" w:rsidRDefault="00FB1FAE" w:rsidP="00FB1FAE">
      <w:pPr>
        <w:pStyle w:val="af0"/>
        <w:numPr>
          <w:ilvl w:val="0"/>
          <w:numId w:val="23"/>
        </w:numPr>
        <w:ind w:firstLineChars="0"/>
        <w:rPr>
          <w:rFonts w:ascii="楷体" w:eastAsia="楷体" w:hAnsi="楷体"/>
        </w:rPr>
      </w:pPr>
      <w:r w:rsidRPr="00FB1FAE">
        <w:rPr>
          <w:rFonts w:ascii="楷体" w:eastAsia="楷体" w:hAnsi="楷体" w:hint="eastAsia"/>
          <w:b/>
          <w:bCs/>
        </w:rPr>
        <w:t>可离线消费。</w:t>
      </w:r>
      <w:r w:rsidRPr="00FB1FAE">
        <w:rPr>
          <w:rFonts w:ascii="楷体" w:eastAsia="楷体" w:hAnsi="楷体" w:hint="eastAsia"/>
        </w:rPr>
        <w:t>收款设备断电断网时，可下载离线码应急收费；</w:t>
      </w:r>
    </w:p>
    <w:p w14:paraId="438ABE12" w14:textId="77777777" w:rsidR="00FB1FAE" w:rsidRPr="00FB1FAE" w:rsidRDefault="00FB1FAE" w:rsidP="00FB1FAE">
      <w:pPr>
        <w:pStyle w:val="af0"/>
        <w:numPr>
          <w:ilvl w:val="0"/>
          <w:numId w:val="23"/>
        </w:numPr>
        <w:ind w:firstLineChars="0"/>
        <w:rPr>
          <w:rFonts w:ascii="楷体" w:eastAsia="楷体" w:hAnsi="楷体"/>
        </w:rPr>
      </w:pPr>
      <w:r w:rsidRPr="00FB1FAE">
        <w:rPr>
          <w:rFonts w:ascii="楷体" w:eastAsia="楷体" w:hAnsi="楷体" w:hint="eastAsia"/>
          <w:b/>
          <w:bCs/>
        </w:rPr>
        <w:t>跨平台。</w:t>
      </w:r>
      <w:r w:rsidRPr="00FB1FAE">
        <w:rPr>
          <w:rFonts w:ascii="楷体" w:eastAsia="楷体" w:hAnsi="楷体" w:hint="eastAsia"/>
        </w:rPr>
        <w:t>可以跨平台定制、发放、使用和管理电子校园卡；</w:t>
      </w:r>
    </w:p>
    <w:p w14:paraId="3CAA7FDF" w14:textId="77777777" w:rsidR="00FB1FAE" w:rsidRPr="00FB1FAE" w:rsidRDefault="00FB1FAE" w:rsidP="00FB1FAE">
      <w:pPr>
        <w:pStyle w:val="af0"/>
        <w:numPr>
          <w:ilvl w:val="0"/>
          <w:numId w:val="23"/>
        </w:numPr>
        <w:ind w:firstLineChars="0"/>
        <w:rPr>
          <w:rFonts w:ascii="楷体" w:eastAsia="楷体" w:hAnsi="楷体"/>
        </w:rPr>
      </w:pPr>
      <w:r w:rsidRPr="00FB1FAE">
        <w:rPr>
          <w:rFonts w:ascii="楷体" w:eastAsia="楷体" w:hAnsi="楷体" w:hint="eastAsia"/>
          <w:b/>
          <w:bCs/>
        </w:rPr>
        <w:t>可集成性。</w:t>
      </w:r>
      <w:r w:rsidRPr="00FB1FAE">
        <w:rPr>
          <w:rFonts w:ascii="楷体" w:eastAsia="楷体" w:hAnsi="楷体" w:hint="eastAsia"/>
        </w:rPr>
        <w:t>可根据学校实际需求，将线上充值、缴费和教务查询等多种校园场景集成至电子校园卡中；</w:t>
      </w:r>
    </w:p>
    <w:p w14:paraId="73F864DA" w14:textId="77777777" w:rsidR="00FB1FAE" w:rsidRPr="00FB1FAE" w:rsidRDefault="00FB1FAE" w:rsidP="00FB1FAE">
      <w:pPr>
        <w:pStyle w:val="af0"/>
        <w:numPr>
          <w:ilvl w:val="0"/>
          <w:numId w:val="23"/>
        </w:numPr>
        <w:ind w:firstLineChars="0"/>
        <w:rPr>
          <w:rFonts w:ascii="楷体" w:eastAsia="楷体" w:hAnsi="楷体"/>
          <w:b/>
          <w:bCs/>
        </w:rPr>
      </w:pPr>
      <w:r w:rsidRPr="00FB1FAE">
        <w:rPr>
          <w:rFonts w:ascii="楷体" w:eastAsia="楷体" w:hAnsi="楷体" w:hint="eastAsia"/>
          <w:b/>
          <w:bCs/>
        </w:rPr>
        <w:t>0费率。</w:t>
      </w:r>
      <w:r w:rsidRPr="00FB1FAE">
        <w:rPr>
          <w:rFonts w:ascii="楷体" w:eastAsia="楷体" w:hAnsi="楷体" w:hint="eastAsia"/>
        </w:rPr>
        <w:t>可自主创建缴费服务，无现金支付平台，线上缴费对公提现0费率；</w:t>
      </w:r>
    </w:p>
    <w:p w14:paraId="1B41ED0B" w14:textId="77777777" w:rsidR="00FB1FAE" w:rsidRPr="00FB1FAE" w:rsidRDefault="00FB1FAE" w:rsidP="00FB1FAE">
      <w:pPr>
        <w:pStyle w:val="af0"/>
        <w:numPr>
          <w:ilvl w:val="0"/>
          <w:numId w:val="23"/>
        </w:numPr>
        <w:ind w:firstLineChars="0"/>
        <w:rPr>
          <w:rFonts w:ascii="楷体" w:eastAsia="楷体" w:hAnsi="楷体"/>
        </w:rPr>
      </w:pPr>
      <w:r w:rsidRPr="00FB1FAE">
        <w:rPr>
          <w:rFonts w:ascii="楷体" w:eastAsia="楷体" w:hAnsi="楷体" w:hint="eastAsia"/>
          <w:b/>
          <w:bCs/>
        </w:rPr>
        <w:t>信息化程度高。</w:t>
      </w:r>
      <w:r w:rsidRPr="00FB1FAE">
        <w:rPr>
          <w:rFonts w:ascii="楷体" w:eastAsia="楷体" w:hAnsi="楷体" w:hint="eastAsia"/>
        </w:rPr>
        <w:t>增加数据统计、信息服务等新功能，更好的符合了数字化、信息化时代发展的需求。</w:t>
      </w:r>
    </w:p>
    <w:p w14:paraId="4B2F7D90" w14:textId="77777777" w:rsidR="00FB1FAE" w:rsidRPr="00FB1FAE" w:rsidRDefault="00FB1FAE" w:rsidP="00FB1FAE">
      <w:pPr>
        <w:ind w:firstLine="420"/>
        <w:rPr>
          <w:rFonts w:ascii="楷体" w:eastAsia="楷体" w:hAnsi="楷体"/>
          <w:sz w:val="24"/>
          <w:szCs w:val="24"/>
        </w:rPr>
      </w:pPr>
      <w:r w:rsidRPr="00FB1FAE">
        <w:rPr>
          <w:rFonts w:ascii="楷体" w:eastAsia="楷体" w:hAnsi="楷体" w:hint="eastAsia"/>
          <w:sz w:val="24"/>
          <w:szCs w:val="24"/>
        </w:rPr>
        <w:t>随着学校规模的迅速发展以及学校学生管理水平和服务理念的不断提升，为</w:t>
      </w:r>
      <w:r w:rsidRPr="00FB1FAE">
        <w:rPr>
          <w:rFonts w:ascii="楷体" w:eastAsia="楷体" w:hAnsi="楷体" w:hint="eastAsia"/>
          <w:sz w:val="24"/>
          <w:szCs w:val="24"/>
        </w:rPr>
        <w:lastRenderedPageBreak/>
        <w:t>全校师生提供更加安全、便捷的平台，推广电子校园卡势在必行。</w:t>
      </w:r>
    </w:p>
    <w:p w14:paraId="77F0CA7C" w14:textId="77777777" w:rsidR="00FB1FAE" w:rsidRPr="00FB1FAE" w:rsidRDefault="00FB1FAE" w:rsidP="00FB1FAE">
      <w:pPr>
        <w:pStyle w:val="1"/>
        <w:spacing w:before="0" w:after="0" w:line="360" w:lineRule="auto"/>
        <w:jc w:val="left"/>
        <w:rPr>
          <w:rFonts w:ascii="楷体" w:eastAsia="楷体" w:hAnsi="楷体"/>
          <w:sz w:val="24"/>
          <w:szCs w:val="24"/>
        </w:rPr>
      </w:pPr>
      <w:bookmarkStart w:id="8" w:name="_Toc89784787"/>
      <w:bookmarkEnd w:id="4"/>
      <w:bookmarkEnd w:id="5"/>
      <w:bookmarkEnd w:id="6"/>
      <w:r w:rsidRPr="00FB1FAE">
        <w:rPr>
          <w:rFonts w:ascii="楷体" w:eastAsia="楷体" w:hAnsi="楷体" w:hint="eastAsia"/>
          <w:sz w:val="24"/>
          <w:szCs w:val="24"/>
        </w:rPr>
        <w:t>需求目标</w:t>
      </w:r>
      <w:bookmarkEnd w:id="8"/>
    </w:p>
    <w:p w14:paraId="6B94FAB2" w14:textId="77777777" w:rsidR="00FB1FAE" w:rsidRPr="00FB1FAE" w:rsidRDefault="00FB1FAE" w:rsidP="00FB1FAE">
      <w:pPr>
        <w:ind w:firstLine="420"/>
        <w:rPr>
          <w:rFonts w:ascii="楷体" w:eastAsia="楷体" w:hAnsi="楷体"/>
          <w:sz w:val="24"/>
          <w:szCs w:val="24"/>
        </w:rPr>
      </w:pPr>
      <w:r w:rsidRPr="00FB1FAE">
        <w:rPr>
          <w:rFonts w:ascii="楷体" w:eastAsia="楷体" w:hAnsi="楷体" w:hint="eastAsia"/>
          <w:sz w:val="24"/>
          <w:szCs w:val="24"/>
        </w:rPr>
        <w:t>全校师生可通过电子校园卡，实现除个人消费、身份识别等传统校园一卡通功能外，同时，围绕校园工作、学习和生活的切实需求，将线上充值、缴费、教务查询等多种校园场景服务集成于电子校园卡中，使全校师生出入校及在校各项活动和消费更加便捷，打造真正意义上的智慧校园生态圈。</w:t>
      </w:r>
    </w:p>
    <w:p w14:paraId="4D625E0C" w14:textId="77777777" w:rsidR="00FB1FAE" w:rsidRPr="00FB1FAE" w:rsidRDefault="00FB1FAE" w:rsidP="00FB1FAE">
      <w:pPr>
        <w:ind w:firstLine="420"/>
        <w:rPr>
          <w:rFonts w:ascii="楷体" w:eastAsia="楷体" w:hAnsi="楷体"/>
          <w:sz w:val="24"/>
          <w:szCs w:val="24"/>
        </w:rPr>
      </w:pPr>
      <w:r w:rsidRPr="00FB1FAE">
        <w:rPr>
          <w:rFonts w:ascii="楷体" w:eastAsia="楷体" w:hAnsi="楷体" w:hint="eastAsia"/>
          <w:sz w:val="24"/>
          <w:szCs w:val="24"/>
        </w:rPr>
        <w:t>通过电子校园卡数据统计、信息服务等功能，实时掌握学校相关数据，提升学校整体管理水平和服务质量，降低管理成本。</w:t>
      </w:r>
    </w:p>
    <w:p w14:paraId="51BED50A" w14:textId="77777777" w:rsidR="00FB1FAE" w:rsidRPr="00FB1FAE" w:rsidRDefault="00FB1FAE" w:rsidP="00FB1FAE">
      <w:pPr>
        <w:pStyle w:val="1"/>
        <w:spacing w:before="0" w:after="0" w:line="360" w:lineRule="auto"/>
        <w:jc w:val="left"/>
        <w:rPr>
          <w:rFonts w:ascii="楷体" w:eastAsia="楷体" w:hAnsi="楷体"/>
          <w:sz w:val="24"/>
          <w:szCs w:val="24"/>
        </w:rPr>
      </w:pPr>
      <w:bookmarkStart w:id="9" w:name="_Toc89784788"/>
      <w:bookmarkEnd w:id="7"/>
      <w:r w:rsidRPr="00FB1FAE">
        <w:rPr>
          <w:rFonts w:ascii="楷体" w:eastAsia="楷体" w:hAnsi="楷体" w:hint="eastAsia"/>
          <w:sz w:val="24"/>
          <w:szCs w:val="24"/>
        </w:rPr>
        <w:t>需求内容</w:t>
      </w:r>
      <w:bookmarkEnd w:id="9"/>
    </w:p>
    <w:p w14:paraId="20FFC2F1" w14:textId="77777777" w:rsidR="00FB1FAE" w:rsidRPr="00FB1FAE" w:rsidRDefault="00FB1FAE" w:rsidP="00FB1FAE">
      <w:pPr>
        <w:ind w:left="420"/>
        <w:jc w:val="left"/>
        <w:rPr>
          <w:rFonts w:ascii="楷体" w:eastAsia="楷体" w:hAnsi="楷体"/>
          <w:sz w:val="24"/>
          <w:szCs w:val="24"/>
        </w:rPr>
      </w:pPr>
      <w:r w:rsidRPr="00FB1FAE">
        <w:rPr>
          <w:rFonts w:ascii="楷体" w:eastAsia="楷体" w:hAnsi="楷体" w:hint="eastAsia"/>
          <w:sz w:val="24"/>
          <w:szCs w:val="24"/>
        </w:rPr>
        <w:t>具体需求包含基础数据管理、业务功能集成和数据统计分析三方面内容。</w:t>
      </w:r>
    </w:p>
    <w:p w14:paraId="0EE65705" w14:textId="77777777" w:rsidR="00FB1FAE" w:rsidRPr="00FB1FAE" w:rsidRDefault="00FB1FAE" w:rsidP="00FB1FAE">
      <w:pPr>
        <w:pStyle w:val="3"/>
        <w:keepLines w:val="0"/>
        <w:numPr>
          <w:ilvl w:val="2"/>
          <w:numId w:val="0"/>
        </w:numPr>
        <w:spacing w:before="0" w:after="0" w:line="360" w:lineRule="auto"/>
        <w:jc w:val="left"/>
        <w:rPr>
          <w:rFonts w:ascii="楷体" w:eastAsia="楷体" w:hAnsi="楷体"/>
          <w:sz w:val="24"/>
          <w:szCs w:val="24"/>
        </w:rPr>
      </w:pPr>
      <w:bookmarkStart w:id="10" w:name="_Toc89784789"/>
      <w:r w:rsidRPr="00FB1FAE">
        <w:rPr>
          <w:rFonts w:ascii="楷体" w:eastAsia="楷体" w:hAnsi="楷体" w:hint="eastAsia"/>
          <w:sz w:val="24"/>
          <w:szCs w:val="24"/>
        </w:rPr>
        <w:t>基础数据管理</w:t>
      </w:r>
      <w:bookmarkEnd w:id="10"/>
    </w:p>
    <w:p w14:paraId="35A50886" w14:textId="77777777" w:rsidR="00FB1FAE" w:rsidRPr="00FB1FAE" w:rsidRDefault="00FB1FAE" w:rsidP="00FB1FAE">
      <w:pPr>
        <w:ind w:firstLine="420"/>
        <w:rPr>
          <w:rFonts w:ascii="楷体" w:eastAsia="楷体" w:hAnsi="楷体"/>
          <w:sz w:val="24"/>
          <w:szCs w:val="24"/>
        </w:rPr>
      </w:pPr>
      <w:r w:rsidRPr="00FB1FAE">
        <w:rPr>
          <w:rFonts w:ascii="楷体" w:eastAsia="楷体" w:hAnsi="楷体" w:hint="eastAsia"/>
          <w:sz w:val="24"/>
          <w:szCs w:val="24"/>
        </w:rPr>
        <w:t>基础数据管理包含学校部门结构、全校教职工及学生信息。</w:t>
      </w:r>
    </w:p>
    <w:p w14:paraId="1744CEE1" w14:textId="77777777" w:rsidR="00FB1FAE" w:rsidRPr="00FB1FAE" w:rsidRDefault="00FB1FAE" w:rsidP="00FB1FAE">
      <w:pPr>
        <w:pStyle w:val="af0"/>
        <w:numPr>
          <w:ilvl w:val="0"/>
          <w:numId w:val="24"/>
        </w:numPr>
        <w:ind w:firstLineChars="0"/>
        <w:rPr>
          <w:rFonts w:ascii="楷体" w:eastAsia="楷体" w:hAnsi="楷体"/>
        </w:rPr>
      </w:pPr>
      <w:r w:rsidRPr="00FB1FAE">
        <w:rPr>
          <w:rFonts w:ascii="楷体" w:eastAsia="楷体" w:hAnsi="楷体" w:hint="eastAsia"/>
        </w:rPr>
        <w:t>可自定义电子校园卡部门信息；</w:t>
      </w:r>
    </w:p>
    <w:p w14:paraId="45C14B2E" w14:textId="77777777" w:rsidR="00FB1FAE" w:rsidRPr="00FB1FAE" w:rsidRDefault="00FB1FAE" w:rsidP="00FB1FAE">
      <w:pPr>
        <w:pStyle w:val="af0"/>
        <w:numPr>
          <w:ilvl w:val="0"/>
          <w:numId w:val="24"/>
        </w:numPr>
        <w:ind w:firstLineChars="0"/>
        <w:rPr>
          <w:rFonts w:ascii="楷体" w:eastAsia="楷体" w:hAnsi="楷体"/>
        </w:rPr>
      </w:pPr>
      <w:r w:rsidRPr="00FB1FAE">
        <w:rPr>
          <w:rFonts w:ascii="楷体" w:eastAsia="楷体" w:hAnsi="楷体" w:hint="eastAsia"/>
        </w:rPr>
        <w:t>可批量导入教职工和学生信息，且支持批量修改和删除；</w:t>
      </w:r>
    </w:p>
    <w:p w14:paraId="236DFB74" w14:textId="77777777" w:rsidR="00FB1FAE" w:rsidRPr="00FB1FAE" w:rsidRDefault="00FB1FAE" w:rsidP="00FB1FAE">
      <w:pPr>
        <w:pStyle w:val="af0"/>
        <w:numPr>
          <w:ilvl w:val="0"/>
          <w:numId w:val="24"/>
        </w:numPr>
        <w:ind w:firstLineChars="0"/>
        <w:rPr>
          <w:rFonts w:ascii="楷体" w:eastAsia="楷体" w:hAnsi="楷体"/>
        </w:rPr>
      </w:pPr>
      <w:r w:rsidRPr="00FB1FAE">
        <w:rPr>
          <w:rFonts w:ascii="楷体" w:eastAsia="楷体" w:hAnsi="楷体" w:hint="eastAsia"/>
        </w:rPr>
        <w:t>可针对不同用户设置电子校园卡可使用的场景；</w:t>
      </w:r>
    </w:p>
    <w:p w14:paraId="4D545F84" w14:textId="77777777" w:rsidR="00FB1FAE" w:rsidRPr="00FB1FAE" w:rsidRDefault="00FB1FAE" w:rsidP="00FB1FAE">
      <w:pPr>
        <w:pStyle w:val="af0"/>
        <w:numPr>
          <w:ilvl w:val="0"/>
          <w:numId w:val="24"/>
        </w:numPr>
        <w:ind w:firstLineChars="0"/>
        <w:rPr>
          <w:rFonts w:ascii="楷体" w:eastAsia="楷体" w:hAnsi="楷体"/>
        </w:rPr>
      </w:pPr>
      <w:r w:rsidRPr="00FB1FAE">
        <w:rPr>
          <w:rFonts w:ascii="楷体" w:eastAsia="楷体" w:hAnsi="楷体" w:hint="eastAsia"/>
        </w:rPr>
        <w:t>可针对不同用户设置电子校园卡有效期。</w:t>
      </w:r>
    </w:p>
    <w:p w14:paraId="38E124A5" w14:textId="77777777" w:rsidR="00FB1FAE" w:rsidRPr="00FB1FAE" w:rsidRDefault="00FB1FAE" w:rsidP="00FB1FAE">
      <w:pPr>
        <w:pStyle w:val="3"/>
        <w:keepLines w:val="0"/>
        <w:numPr>
          <w:ilvl w:val="2"/>
          <w:numId w:val="0"/>
        </w:numPr>
        <w:spacing w:before="0" w:after="0" w:line="360" w:lineRule="auto"/>
        <w:jc w:val="left"/>
        <w:rPr>
          <w:rFonts w:ascii="楷体" w:eastAsia="楷体" w:hAnsi="楷体"/>
          <w:sz w:val="24"/>
          <w:szCs w:val="24"/>
        </w:rPr>
      </w:pPr>
      <w:bookmarkStart w:id="11" w:name="_Toc89784790"/>
      <w:r w:rsidRPr="00FB1FAE">
        <w:rPr>
          <w:rFonts w:ascii="楷体" w:eastAsia="楷体" w:hAnsi="楷体" w:hint="eastAsia"/>
          <w:sz w:val="24"/>
          <w:szCs w:val="24"/>
        </w:rPr>
        <w:t>业务功能集成</w:t>
      </w:r>
      <w:bookmarkEnd w:id="11"/>
    </w:p>
    <w:p w14:paraId="304791AE" w14:textId="77777777" w:rsidR="00FB1FAE" w:rsidRPr="00FB1FAE" w:rsidRDefault="00FB1FAE" w:rsidP="00FB1FAE">
      <w:pPr>
        <w:ind w:firstLine="420"/>
        <w:rPr>
          <w:rFonts w:ascii="楷体" w:eastAsia="楷体" w:hAnsi="楷体"/>
          <w:sz w:val="24"/>
          <w:szCs w:val="24"/>
        </w:rPr>
      </w:pPr>
      <w:r w:rsidRPr="00FB1FAE">
        <w:rPr>
          <w:rFonts w:ascii="楷体" w:eastAsia="楷体" w:hAnsi="楷体" w:hint="eastAsia"/>
          <w:sz w:val="24"/>
          <w:szCs w:val="24"/>
        </w:rPr>
        <w:t>关于业务功能集成，包括但不限于以下需求：</w:t>
      </w:r>
    </w:p>
    <w:p w14:paraId="44AC7B7B" w14:textId="77777777" w:rsidR="00FB1FAE" w:rsidRPr="00FB1FAE" w:rsidRDefault="00FB1FAE" w:rsidP="00FB1FAE">
      <w:pPr>
        <w:pStyle w:val="af0"/>
        <w:numPr>
          <w:ilvl w:val="0"/>
          <w:numId w:val="25"/>
        </w:numPr>
        <w:ind w:firstLineChars="0"/>
        <w:rPr>
          <w:rFonts w:ascii="楷体" w:eastAsia="楷体" w:hAnsi="楷体"/>
        </w:rPr>
      </w:pPr>
      <w:r w:rsidRPr="00FB1FAE">
        <w:rPr>
          <w:rFonts w:ascii="楷体" w:eastAsia="楷体" w:hAnsi="楷体" w:hint="eastAsia"/>
        </w:rPr>
        <w:t>管理员可自主配置电子校园卡可使用的功能应用；</w:t>
      </w:r>
    </w:p>
    <w:p w14:paraId="2809EB29" w14:textId="77777777" w:rsidR="00FB1FAE" w:rsidRPr="00FB1FAE" w:rsidRDefault="00FB1FAE" w:rsidP="00FB1FAE">
      <w:pPr>
        <w:pStyle w:val="af0"/>
        <w:numPr>
          <w:ilvl w:val="0"/>
          <w:numId w:val="25"/>
        </w:numPr>
        <w:ind w:firstLineChars="0"/>
        <w:rPr>
          <w:rFonts w:ascii="楷体" w:eastAsia="楷体" w:hAnsi="楷体"/>
        </w:rPr>
      </w:pPr>
      <w:r w:rsidRPr="00FB1FAE">
        <w:rPr>
          <w:rFonts w:ascii="楷体" w:eastAsia="楷体" w:hAnsi="楷体" w:hint="eastAsia"/>
        </w:rPr>
        <w:t>可通过支付宝、微信等多应用进行绑定登录；</w:t>
      </w:r>
    </w:p>
    <w:p w14:paraId="1F8F56B1" w14:textId="77777777" w:rsidR="00FB1FAE" w:rsidRPr="00FB1FAE" w:rsidRDefault="00FB1FAE" w:rsidP="00FB1FAE">
      <w:pPr>
        <w:pStyle w:val="af0"/>
        <w:numPr>
          <w:ilvl w:val="0"/>
          <w:numId w:val="25"/>
        </w:numPr>
        <w:ind w:firstLineChars="0"/>
        <w:rPr>
          <w:rFonts w:ascii="楷体" w:eastAsia="楷体" w:hAnsi="楷体"/>
        </w:rPr>
      </w:pPr>
      <w:r w:rsidRPr="00FB1FAE">
        <w:rPr>
          <w:rFonts w:ascii="楷体" w:eastAsia="楷体" w:hAnsi="楷体" w:hint="eastAsia"/>
        </w:rPr>
        <w:t>支持学校食堂、超市、医务室、图书馆等各场所消费及单笔订单退款；</w:t>
      </w:r>
    </w:p>
    <w:p w14:paraId="58FD9320" w14:textId="77777777" w:rsidR="00FB1FAE" w:rsidRPr="00FB1FAE" w:rsidRDefault="00FB1FAE" w:rsidP="00FB1FAE">
      <w:pPr>
        <w:pStyle w:val="af0"/>
        <w:numPr>
          <w:ilvl w:val="0"/>
          <w:numId w:val="25"/>
        </w:numPr>
        <w:ind w:firstLineChars="0"/>
        <w:rPr>
          <w:rFonts w:ascii="楷体" w:eastAsia="楷体" w:hAnsi="楷体"/>
        </w:rPr>
      </w:pPr>
      <w:r w:rsidRPr="00FB1FAE">
        <w:rPr>
          <w:rFonts w:ascii="楷体" w:eastAsia="楷体" w:hAnsi="楷体" w:hint="eastAsia"/>
        </w:rPr>
        <w:t>支持学生学费、住宿费、管理费等在线付款；</w:t>
      </w:r>
    </w:p>
    <w:p w14:paraId="13020FC4" w14:textId="77777777" w:rsidR="00FB1FAE" w:rsidRPr="00FB1FAE" w:rsidRDefault="00FB1FAE" w:rsidP="00FB1FAE">
      <w:pPr>
        <w:pStyle w:val="af0"/>
        <w:numPr>
          <w:ilvl w:val="0"/>
          <w:numId w:val="25"/>
        </w:numPr>
        <w:ind w:firstLineChars="0"/>
        <w:rPr>
          <w:rFonts w:ascii="楷体" w:eastAsia="楷体" w:hAnsi="楷体"/>
        </w:rPr>
      </w:pPr>
      <w:r w:rsidRPr="00FB1FAE">
        <w:rPr>
          <w:rFonts w:ascii="楷体" w:eastAsia="楷体" w:hAnsi="楷体" w:hint="eastAsia"/>
        </w:rPr>
        <w:t>支持学校各宿舍楼电费在线充值；</w:t>
      </w:r>
    </w:p>
    <w:p w14:paraId="51237D36" w14:textId="77777777" w:rsidR="00FB1FAE" w:rsidRPr="00FB1FAE" w:rsidRDefault="00FB1FAE" w:rsidP="00FB1FAE">
      <w:pPr>
        <w:pStyle w:val="af0"/>
        <w:numPr>
          <w:ilvl w:val="0"/>
          <w:numId w:val="25"/>
        </w:numPr>
        <w:ind w:firstLineChars="0"/>
        <w:rPr>
          <w:rFonts w:ascii="楷体" w:eastAsia="楷体" w:hAnsi="楷体"/>
        </w:rPr>
      </w:pPr>
      <w:r w:rsidRPr="00FB1FAE">
        <w:rPr>
          <w:rFonts w:ascii="楷体" w:eastAsia="楷体" w:hAnsi="楷体" w:hint="eastAsia"/>
        </w:rPr>
        <w:t>支持本人消费账单查询；</w:t>
      </w:r>
    </w:p>
    <w:p w14:paraId="5987647F" w14:textId="77777777" w:rsidR="00FB1FAE" w:rsidRPr="00FB1FAE" w:rsidRDefault="00FB1FAE" w:rsidP="00FB1FAE">
      <w:pPr>
        <w:pStyle w:val="af0"/>
        <w:numPr>
          <w:ilvl w:val="0"/>
          <w:numId w:val="25"/>
        </w:numPr>
        <w:ind w:firstLineChars="0"/>
        <w:rPr>
          <w:rFonts w:ascii="楷体" w:eastAsia="楷体" w:hAnsi="楷体"/>
        </w:rPr>
      </w:pPr>
      <w:r w:rsidRPr="00FB1FAE">
        <w:rPr>
          <w:rFonts w:ascii="楷体" w:eastAsia="楷体" w:hAnsi="楷体" w:hint="eastAsia"/>
        </w:rPr>
        <w:t>与当前校园一卡通对接，实现校园一卡通在线充值；</w:t>
      </w:r>
    </w:p>
    <w:p w14:paraId="3A273AD9" w14:textId="77777777" w:rsidR="00FB1FAE" w:rsidRPr="00FB1FAE" w:rsidRDefault="00FB1FAE" w:rsidP="00FB1FAE">
      <w:pPr>
        <w:pStyle w:val="af0"/>
        <w:numPr>
          <w:ilvl w:val="0"/>
          <w:numId w:val="25"/>
        </w:numPr>
        <w:ind w:firstLineChars="0"/>
        <w:rPr>
          <w:rFonts w:ascii="楷体" w:eastAsia="楷体" w:hAnsi="楷体"/>
        </w:rPr>
      </w:pPr>
      <w:r w:rsidRPr="00FB1FAE">
        <w:rPr>
          <w:rFonts w:ascii="楷体" w:eastAsia="楷体" w:hAnsi="楷体" w:hint="eastAsia"/>
        </w:rPr>
        <w:t>与图书馆预约系统对接，实现图书馆线上选座；</w:t>
      </w:r>
    </w:p>
    <w:p w14:paraId="0E096117" w14:textId="77777777" w:rsidR="00FB1FAE" w:rsidRPr="00FB1FAE" w:rsidRDefault="00FB1FAE" w:rsidP="00FB1FAE">
      <w:pPr>
        <w:pStyle w:val="af0"/>
        <w:numPr>
          <w:ilvl w:val="0"/>
          <w:numId w:val="25"/>
        </w:numPr>
        <w:ind w:firstLineChars="0"/>
        <w:rPr>
          <w:rFonts w:ascii="楷体" w:eastAsia="楷体" w:hAnsi="楷体"/>
        </w:rPr>
      </w:pPr>
      <w:r w:rsidRPr="00FB1FAE">
        <w:rPr>
          <w:rFonts w:ascii="楷体" w:eastAsia="楷体" w:hAnsi="楷体" w:hint="eastAsia"/>
        </w:rPr>
        <w:t>集成迎新系统、四六级查询等教务系统；</w:t>
      </w:r>
    </w:p>
    <w:p w14:paraId="18DE630F" w14:textId="77777777" w:rsidR="00FB1FAE" w:rsidRPr="00FB1FAE" w:rsidRDefault="00FB1FAE" w:rsidP="00FB1FAE">
      <w:pPr>
        <w:pStyle w:val="af0"/>
        <w:numPr>
          <w:ilvl w:val="0"/>
          <w:numId w:val="25"/>
        </w:numPr>
        <w:ind w:firstLineChars="0"/>
        <w:rPr>
          <w:rFonts w:ascii="楷体" w:eastAsia="楷体" w:hAnsi="楷体"/>
        </w:rPr>
      </w:pPr>
      <w:r w:rsidRPr="00FB1FAE">
        <w:rPr>
          <w:rFonts w:ascii="楷体" w:eastAsia="楷体" w:hAnsi="楷体" w:hint="eastAsia"/>
        </w:rPr>
        <w:t>集成快递查询、签到打卡、失物招领等日常生活应用。</w:t>
      </w:r>
    </w:p>
    <w:p w14:paraId="268AF6AA" w14:textId="77777777" w:rsidR="00FB1FAE" w:rsidRPr="00FB1FAE" w:rsidRDefault="00FB1FAE" w:rsidP="00FB1FAE">
      <w:pPr>
        <w:pStyle w:val="3"/>
        <w:keepLines w:val="0"/>
        <w:numPr>
          <w:ilvl w:val="2"/>
          <w:numId w:val="0"/>
        </w:numPr>
        <w:spacing w:before="0" w:after="0" w:line="360" w:lineRule="auto"/>
        <w:jc w:val="left"/>
        <w:rPr>
          <w:rFonts w:ascii="楷体" w:eastAsia="楷体" w:hAnsi="楷体"/>
          <w:sz w:val="24"/>
          <w:szCs w:val="24"/>
        </w:rPr>
      </w:pPr>
      <w:bookmarkStart w:id="12" w:name="_Toc89784791"/>
      <w:r w:rsidRPr="00FB1FAE">
        <w:rPr>
          <w:rFonts w:ascii="楷体" w:eastAsia="楷体" w:hAnsi="楷体" w:hint="eastAsia"/>
          <w:sz w:val="24"/>
          <w:szCs w:val="24"/>
        </w:rPr>
        <w:t>数据统计分析</w:t>
      </w:r>
      <w:bookmarkEnd w:id="12"/>
    </w:p>
    <w:p w14:paraId="3C25A4C9" w14:textId="77777777" w:rsidR="00FB1FAE" w:rsidRPr="00FB1FAE" w:rsidRDefault="00FB1FAE" w:rsidP="00FB1FAE">
      <w:pPr>
        <w:ind w:firstLine="420"/>
        <w:rPr>
          <w:rFonts w:ascii="楷体" w:eastAsia="楷体" w:hAnsi="楷体"/>
          <w:sz w:val="24"/>
          <w:szCs w:val="24"/>
        </w:rPr>
      </w:pPr>
      <w:r w:rsidRPr="00FB1FAE">
        <w:rPr>
          <w:rFonts w:ascii="楷体" w:eastAsia="楷体" w:hAnsi="楷体" w:hint="eastAsia"/>
          <w:sz w:val="24"/>
          <w:szCs w:val="24"/>
        </w:rPr>
        <w:t>系统数据实时更新，可针对基础数据及发生的实际业务数据出具统计分析报表，包括但补限于以下报表：</w:t>
      </w:r>
    </w:p>
    <w:p w14:paraId="0B2F825F" w14:textId="77777777" w:rsidR="00FB1FAE" w:rsidRPr="00FB1FAE" w:rsidRDefault="00FB1FAE" w:rsidP="00FB1FAE">
      <w:pPr>
        <w:pStyle w:val="af0"/>
        <w:numPr>
          <w:ilvl w:val="0"/>
          <w:numId w:val="26"/>
        </w:numPr>
        <w:ind w:firstLineChars="0"/>
        <w:rPr>
          <w:rFonts w:ascii="楷体" w:eastAsia="楷体" w:hAnsi="楷体"/>
        </w:rPr>
      </w:pPr>
      <w:r w:rsidRPr="00FB1FAE">
        <w:rPr>
          <w:rFonts w:ascii="楷体" w:eastAsia="楷体" w:hAnsi="楷体" w:hint="eastAsia"/>
        </w:rPr>
        <w:t>基础数报表。管理员</w:t>
      </w:r>
      <w:bookmarkStart w:id="13" w:name="_Hlk89783625"/>
      <w:r w:rsidRPr="00FB1FAE">
        <w:rPr>
          <w:rFonts w:ascii="楷体" w:eastAsia="楷体" w:hAnsi="楷体" w:hint="eastAsia"/>
        </w:rPr>
        <w:t>可按日期、学工号</w:t>
      </w:r>
      <w:bookmarkEnd w:id="13"/>
      <w:r w:rsidRPr="00FB1FAE">
        <w:rPr>
          <w:rFonts w:ascii="楷体" w:eastAsia="楷体" w:hAnsi="楷体" w:hint="eastAsia"/>
        </w:rPr>
        <w:t>等实时查看电子校园卡发放数据，包括发放数量、使用人数及领卡情况；</w:t>
      </w:r>
    </w:p>
    <w:p w14:paraId="38A937B3" w14:textId="77777777" w:rsidR="00FB1FAE" w:rsidRPr="00FB1FAE" w:rsidRDefault="00FB1FAE" w:rsidP="00FB1FAE">
      <w:pPr>
        <w:pStyle w:val="af0"/>
        <w:numPr>
          <w:ilvl w:val="0"/>
          <w:numId w:val="26"/>
        </w:numPr>
        <w:ind w:firstLineChars="0"/>
        <w:rPr>
          <w:rFonts w:ascii="楷体" w:eastAsia="楷体" w:hAnsi="楷体"/>
        </w:rPr>
      </w:pPr>
      <w:r w:rsidRPr="00FB1FAE">
        <w:rPr>
          <w:rFonts w:ascii="楷体" w:eastAsia="楷体" w:hAnsi="楷体" w:hint="eastAsia"/>
        </w:rPr>
        <w:t>消费记录表。管理员可按日期、学工号实时查看电子校园卡消费记录，包括消费金额、消费地点、消费时间及交易状态等；</w:t>
      </w:r>
    </w:p>
    <w:p w14:paraId="4ECAA8EA" w14:textId="77777777" w:rsidR="00FB1FAE" w:rsidRPr="00FB1FAE" w:rsidRDefault="00FB1FAE" w:rsidP="00FB1FAE">
      <w:pPr>
        <w:pStyle w:val="af0"/>
        <w:numPr>
          <w:ilvl w:val="0"/>
          <w:numId w:val="26"/>
        </w:numPr>
        <w:ind w:firstLineChars="0"/>
        <w:rPr>
          <w:rFonts w:ascii="楷体" w:eastAsia="楷体" w:hAnsi="楷体"/>
        </w:rPr>
      </w:pPr>
      <w:r w:rsidRPr="00FB1FAE">
        <w:rPr>
          <w:rFonts w:ascii="楷体" w:eastAsia="楷体" w:hAnsi="楷体" w:hint="eastAsia"/>
        </w:rPr>
        <w:t>应用使用记录表。管理员可实时查看电子校园卡各应用使用记录，包括学工号、地点、应用名称和使用时间等。</w:t>
      </w:r>
    </w:p>
    <w:p w14:paraId="6BA6A1E5" w14:textId="7C6BA20D" w:rsidR="00FB1FAE" w:rsidRDefault="00FB1FAE" w:rsidP="00FB1FAE">
      <w:pPr>
        <w:widowControl/>
        <w:jc w:val="left"/>
        <w:rPr>
          <w:rFonts w:ascii="Times New Roman" w:eastAsia="楷体" w:hAnsi="Times New Roman" w:cs="Times New Roman"/>
        </w:rPr>
      </w:pPr>
    </w:p>
    <w:p w14:paraId="4834C176" w14:textId="2AEEA5B5" w:rsidR="00FB1FAE" w:rsidRDefault="00FB1FAE" w:rsidP="00FB1FAE">
      <w:pPr>
        <w:widowControl/>
        <w:jc w:val="left"/>
        <w:rPr>
          <w:rFonts w:ascii="Times New Roman" w:eastAsia="楷体" w:hAnsi="Times New Roman" w:cs="Times New Roman"/>
        </w:rPr>
      </w:pPr>
    </w:p>
    <w:p w14:paraId="2057E26E" w14:textId="669648FC" w:rsidR="00FB1FAE" w:rsidRDefault="00FB1FAE" w:rsidP="00FB1FAE">
      <w:pPr>
        <w:widowControl/>
        <w:jc w:val="left"/>
        <w:rPr>
          <w:rFonts w:ascii="Times New Roman" w:eastAsia="楷体" w:hAnsi="Times New Roman" w:cs="Times New Roman"/>
        </w:rPr>
      </w:pPr>
    </w:p>
    <w:p w14:paraId="2E7AE023" w14:textId="3AF56A78" w:rsidR="00FB1FAE" w:rsidRDefault="00FB1FAE" w:rsidP="00FB1FAE">
      <w:pPr>
        <w:widowControl/>
        <w:jc w:val="left"/>
        <w:rPr>
          <w:rFonts w:ascii="Times New Roman" w:eastAsia="楷体" w:hAnsi="Times New Roman" w:cs="Times New Roman"/>
        </w:rPr>
      </w:pPr>
    </w:p>
    <w:p w14:paraId="74024991" w14:textId="16CD46ED" w:rsidR="00FB1FAE" w:rsidRDefault="00FB1FAE" w:rsidP="00FB1FAE">
      <w:pPr>
        <w:widowControl/>
        <w:jc w:val="left"/>
        <w:rPr>
          <w:rFonts w:ascii="Times New Roman" w:eastAsia="楷体" w:hAnsi="Times New Roman" w:cs="Times New Roman"/>
        </w:rPr>
      </w:pPr>
    </w:p>
    <w:p w14:paraId="78D61FF1" w14:textId="77777777" w:rsidR="00FB1FAE" w:rsidRDefault="00FB1FAE" w:rsidP="00FB1FAE">
      <w:pPr>
        <w:widowControl/>
        <w:jc w:val="left"/>
        <w:rPr>
          <w:rFonts w:ascii="Times New Roman" w:eastAsia="楷体" w:hAnsi="Times New Roman" w:cs="Times New Roman"/>
        </w:rPr>
      </w:pPr>
    </w:p>
    <w:p w14:paraId="522B35FD" w14:textId="1C1CD689" w:rsidR="00FB1FAE" w:rsidRDefault="00FB1FAE" w:rsidP="00DE2627">
      <w:pPr>
        <w:widowControl/>
        <w:jc w:val="left"/>
        <w:rPr>
          <w:rFonts w:ascii="Times New Roman" w:eastAsia="楷体" w:hAnsi="Times New Roman" w:cs="Times New Roman"/>
        </w:rPr>
      </w:pPr>
      <w:r>
        <w:rPr>
          <w:rFonts w:ascii="Times New Roman" w:eastAsia="楷体" w:hAnsi="Times New Roman" w:cs="Times New Roman" w:hint="eastAsia"/>
        </w:rPr>
        <w:t>附件</w:t>
      </w:r>
      <w:r>
        <w:rPr>
          <w:rFonts w:ascii="Times New Roman" w:eastAsia="楷体" w:hAnsi="Times New Roman" w:cs="Times New Roman"/>
        </w:rPr>
        <w:t xml:space="preserve">2  </w:t>
      </w:r>
      <w:r>
        <w:rPr>
          <w:rFonts w:ascii="Times New Roman" w:eastAsia="楷体" w:hAnsi="Times New Roman" w:cs="Times New Roman" w:hint="eastAsia"/>
        </w:rPr>
        <w:t>报价单</w:t>
      </w:r>
    </w:p>
    <w:tbl>
      <w:tblPr>
        <w:tblW w:w="51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1199"/>
        <w:gridCol w:w="712"/>
        <w:gridCol w:w="1199"/>
        <w:gridCol w:w="833"/>
        <w:gridCol w:w="1199"/>
        <w:gridCol w:w="1198"/>
      </w:tblGrid>
      <w:tr w:rsidR="00FB1FAE" w:rsidRPr="009E77E2" w14:paraId="27DEE125" w14:textId="77777777" w:rsidTr="002C6983">
        <w:trPr>
          <w:trHeight w:val="977"/>
        </w:trPr>
        <w:tc>
          <w:tcPr>
            <w:tcW w:w="1278" w:type="pct"/>
            <w:shd w:val="clear" w:color="auto" w:fill="auto"/>
            <w:noWrap/>
            <w:vAlign w:val="center"/>
            <w:hideMark/>
          </w:tcPr>
          <w:p w14:paraId="642C2794" w14:textId="77777777" w:rsidR="00FB1FAE" w:rsidRPr="009E77E2" w:rsidRDefault="00FB1FAE" w:rsidP="00871487">
            <w:pPr>
              <w:widowControl/>
              <w:jc w:val="left"/>
              <w:rPr>
                <w:rFonts w:ascii="楷体" w:eastAsia="楷体" w:hAnsi="楷体" w:cs="宋体"/>
                <w:b/>
                <w:bCs/>
                <w:color w:val="000000"/>
                <w:kern w:val="0"/>
                <w:sz w:val="24"/>
                <w:szCs w:val="24"/>
              </w:rPr>
            </w:pPr>
            <w:r w:rsidRPr="009E77E2">
              <w:rPr>
                <w:rFonts w:ascii="楷体" w:eastAsia="楷体" w:hAnsi="楷体" w:cs="宋体" w:hint="eastAsia"/>
                <w:b/>
                <w:bCs/>
                <w:color w:val="000000"/>
                <w:kern w:val="0"/>
                <w:sz w:val="24"/>
                <w:szCs w:val="24"/>
              </w:rPr>
              <w:t>项目</w:t>
            </w:r>
          </w:p>
        </w:tc>
        <w:tc>
          <w:tcPr>
            <w:tcW w:w="704" w:type="pct"/>
            <w:shd w:val="clear" w:color="auto" w:fill="auto"/>
            <w:noWrap/>
            <w:vAlign w:val="center"/>
            <w:hideMark/>
          </w:tcPr>
          <w:p w14:paraId="0CF74DA8" w14:textId="77777777" w:rsidR="00FB1FAE" w:rsidRPr="009E77E2" w:rsidRDefault="00FB1FAE" w:rsidP="00871487">
            <w:pPr>
              <w:widowControl/>
              <w:jc w:val="left"/>
              <w:rPr>
                <w:rFonts w:ascii="楷体" w:eastAsia="楷体" w:hAnsi="楷体" w:cs="宋体"/>
                <w:b/>
                <w:bCs/>
                <w:color w:val="000000"/>
                <w:kern w:val="0"/>
                <w:sz w:val="24"/>
                <w:szCs w:val="24"/>
              </w:rPr>
            </w:pPr>
            <w:r w:rsidRPr="009E77E2">
              <w:rPr>
                <w:rFonts w:ascii="楷体" w:eastAsia="楷体" w:hAnsi="楷体" w:cs="宋体" w:hint="eastAsia"/>
                <w:b/>
                <w:bCs/>
                <w:color w:val="000000"/>
                <w:kern w:val="0"/>
                <w:sz w:val="24"/>
                <w:szCs w:val="24"/>
              </w:rPr>
              <w:t>性质</w:t>
            </w:r>
          </w:p>
        </w:tc>
        <w:tc>
          <w:tcPr>
            <w:tcW w:w="418" w:type="pct"/>
            <w:shd w:val="clear" w:color="auto" w:fill="auto"/>
            <w:noWrap/>
            <w:vAlign w:val="center"/>
            <w:hideMark/>
          </w:tcPr>
          <w:p w14:paraId="066AE74C" w14:textId="77777777" w:rsidR="00FB1FAE" w:rsidRPr="009E77E2" w:rsidRDefault="00FB1FAE" w:rsidP="00871487">
            <w:pPr>
              <w:widowControl/>
              <w:jc w:val="left"/>
              <w:rPr>
                <w:rFonts w:ascii="楷体" w:eastAsia="楷体" w:hAnsi="楷体" w:cs="宋体"/>
                <w:b/>
                <w:bCs/>
                <w:color w:val="000000"/>
                <w:kern w:val="0"/>
                <w:sz w:val="24"/>
                <w:szCs w:val="24"/>
              </w:rPr>
            </w:pPr>
            <w:r w:rsidRPr="009E77E2">
              <w:rPr>
                <w:rFonts w:ascii="楷体" w:eastAsia="楷体" w:hAnsi="楷体" w:cs="宋体" w:hint="eastAsia"/>
                <w:b/>
                <w:bCs/>
                <w:color w:val="000000"/>
                <w:kern w:val="0"/>
                <w:sz w:val="24"/>
                <w:szCs w:val="24"/>
              </w:rPr>
              <w:t>单价</w:t>
            </w:r>
          </w:p>
        </w:tc>
        <w:tc>
          <w:tcPr>
            <w:tcW w:w="704" w:type="pct"/>
            <w:shd w:val="clear" w:color="auto" w:fill="auto"/>
            <w:noWrap/>
            <w:vAlign w:val="center"/>
            <w:hideMark/>
          </w:tcPr>
          <w:p w14:paraId="4E380A1A" w14:textId="77777777" w:rsidR="00FB1FAE" w:rsidRPr="009E77E2" w:rsidRDefault="00FB1FAE" w:rsidP="00871487">
            <w:pPr>
              <w:widowControl/>
              <w:jc w:val="left"/>
              <w:rPr>
                <w:rFonts w:ascii="楷体" w:eastAsia="楷体" w:hAnsi="楷体" w:cs="宋体"/>
                <w:b/>
                <w:bCs/>
                <w:color w:val="000000"/>
                <w:kern w:val="0"/>
                <w:sz w:val="24"/>
                <w:szCs w:val="24"/>
              </w:rPr>
            </w:pPr>
            <w:r w:rsidRPr="009E77E2">
              <w:rPr>
                <w:rFonts w:ascii="楷体" w:eastAsia="楷体" w:hAnsi="楷体" w:cs="宋体" w:hint="eastAsia"/>
                <w:b/>
                <w:bCs/>
                <w:color w:val="000000"/>
                <w:kern w:val="0"/>
                <w:sz w:val="24"/>
                <w:szCs w:val="24"/>
              </w:rPr>
              <w:t>单位</w:t>
            </w:r>
          </w:p>
        </w:tc>
        <w:tc>
          <w:tcPr>
            <w:tcW w:w="489" w:type="pct"/>
            <w:shd w:val="clear" w:color="auto" w:fill="auto"/>
            <w:noWrap/>
            <w:vAlign w:val="center"/>
            <w:hideMark/>
          </w:tcPr>
          <w:p w14:paraId="56E869D3" w14:textId="77777777" w:rsidR="00FB1FAE" w:rsidRPr="009E77E2" w:rsidRDefault="00FB1FAE" w:rsidP="00871487">
            <w:pPr>
              <w:widowControl/>
              <w:jc w:val="left"/>
              <w:rPr>
                <w:rFonts w:ascii="楷体" w:eastAsia="楷体" w:hAnsi="楷体" w:cs="宋体"/>
                <w:b/>
                <w:bCs/>
                <w:color w:val="000000"/>
                <w:kern w:val="0"/>
                <w:sz w:val="24"/>
                <w:szCs w:val="24"/>
              </w:rPr>
            </w:pPr>
            <w:r w:rsidRPr="009E77E2">
              <w:rPr>
                <w:rFonts w:ascii="楷体" w:eastAsia="楷体" w:hAnsi="楷体" w:cs="宋体" w:hint="eastAsia"/>
                <w:b/>
                <w:bCs/>
                <w:color w:val="000000"/>
                <w:kern w:val="0"/>
                <w:sz w:val="24"/>
                <w:szCs w:val="24"/>
              </w:rPr>
              <w:t>数量</w:t>
            </w:r>
          </w:p>
        </w:tc>
        <w:tc>
          <w:tcPr>
            <w:tcW w:w="704" w:type="pct"/>
            <w:shd w:val="clear" w:color="auto" w:fill="auto"/>
            <w:noWrap/>
            <w:vAlign w:val="center"/>
            <w:hideMark/>
          </w:tcPr>
          <w:p w14:paraId="2D30B073" w14:textId="77777777" w:rsidR="00FB1FAE" w:rsidRPr="009E77E2" w:rsidRDefault="00FB1FAE" w:rsidP="00871487">
            <w:pPr>
              <w:widowControl/>
              <w:jc w:val="left"/>
              <w:rPr>
                <w:rFonts w:ascii="楷体" w:eastAsia="楷体" w:hAnsi="楷体" w:cs="宋体"/>
                <w:b/>
                <w:bCs/>
                <w:color w:val="000000"/>
                <w:kern w:val="0"/>
                <w:sz w:val="24"/>
                <w:szCs w:val="24"/>
              </w:rPr>
            </w:pPr>
            <w:r w:rsidRPr="009E77E2">
              <w:rPr>
                <w:rFonts w:ascii="楷体" w:eastAsia="楷体" w:hAnsi="楷体" w:cs="宋体" w:hint="eastAsia"/>
                <w:b/>
                <w:bCs/>
                <w:color w:val="000000"/>
                <w:kern w:val="0"/>
                <w:sz w:val="24"/>
                <w:szCs w:val="24"/>
              </w:rPr>
              <w:t>总计</w:t>
            </w:r>
          </w:p>
        </w:tc>
        <w:tc>
          <w:tcPr>
            <w:tcW w:w="704" w:type="pct"/>
            <w:shd w:val="clear" w:color="auto" w:fill="auto"/>
            <w:noWrap/>
            <w:vAlign w:val="center"/>
            <w:hideMark/>
          </w:tcPr>
          <w:p w14:paraId="3FEDFBBA" w14:textId="77777777" w:rsidR="00FB1FAE" w:rsidRPr="009E77E2" w:rsidRDefault="00FB1FAE" w:rsidP="00871487">
            <w:pPr>
              <w:widowControl/>
              <w:jc w:val="left"/>
              <w:rPr>
                <w:rFonts w:ascii="楷体" w:eastAsia="楷体" w:hAnsi="楷体" w:cs="宋体"/>
                <w:b/>
                <w:bCs/>
                <w:color w:val="000000"/>
                <w:kern w:val="0"/>
                <w:sz w:val="24"/>
                <w:szCs w:val="24"/>
              </w:rPr>
            </w:pPr>
            <w:r w:rsidRPr="009E77E2">
              <w:rPr>
                <w:rFonts w:ascii="楷体" w:eastAsia="楷体" w:hAnsi="楷体" w:cs="宋体" w:hint="eastAsia"/>
                <w:b/>
                <w:bCs/>
                <w:color w:val="000000"/>
                <w:kern w:val="0"/>
                <w:sz w:val="24"/>
                <w:szCs w:val="24"/>
              </w:rPr>
              <w:t>类型</w:t>
            </w:r>
          </w:p>
        </w:tc>
      </w:tr>
      <w:tr w:rsidR="00FB1FAE" w:rsidRPr="009E77E2" w14:paraId="52807E84" w14:textId="77777777" w:rsidTr="002C6983">
        <w:trPr>
          <w:trHeight w:val="977"/>
        </w:trPr>
        <w:tc>
          <w:tcPr>
            <w:tcW w:w="1278" w:type="pct"/>
            <w:shd w:val="clear" w:color="auto" w:fill="auto"/>
            <w:noWrap/>
            <w:vAlign w:val="center"/>
            <w:hideMark/>
          </w:tcPr>
          <w:p w14:paraId="2C70025D" w14:textId="77777777" w:rsidR="00FB1FAE" w:rsidRPr="009E77E2" w:rsidRDefault="00FB1FAE" w:rsidP="00871487">
            <w:pPr>
              <w:widowControl/>
              <w:jc w:val="left"/>
              <w:rPr>
                <w:rFonts w:ascii="楷体" w:eastAsia="楷体" w:hAnsi="楷体" w:cs="宋体"/>
                <w:color w:val="000000"/>
                <w:kern w:val="0"/>
                <w:sz w:val="24"/>
                <w:szCs w:val="24"/>
              </w:rPr>
            </w:pPr>
            <w:r w:rsidRPr="009E77E2">
              <w:rPr>
                <w:rFonts w:ascii="楷体" w:eastAsia="楷体" w:hAnsi="楷体" w:cs="宋体" w:hint="eastAsia"/>
                <w:color w:val="000000"/>
                <w:kern w:val="0"/>
                <w:sz w:val="24"/>
                <w:szCs w:val="24"/>
              </w:rPr>
              <w:t>电子校园卡服务费</w:t>
            </w:r>
          </w:p>
        </w:tc>
        <w:tc>
          <w:tcPr>
            <w:tcW w:w="704" w:type="pct"/>
            <w:shd w:val="clear" w:color="auto" w:fill="auto"/>
            <w:noWrap/>
            <w:vAlign w:val="center"/>
            <w:hideMark/>
          </w:tcPr>
          <w:p w14:paraId="60176CEB" w14:textId="77777777" w:rsidR="00FB1FAE" w:rsidRPr="009E77E2" w:rsidRDefault="00FB1FAE" w:rsidP="00871487">
            <w:pPr>
              <w:widowControl/>
              <w:jc w:val="left"/>
              <w:rPr>
                <w:rFonts w:ascii="楷体" w:eastAsia="楷体" w:hAnsi="楷体" w:cs="宋体"/>
                <w:color w:val="000000"/>
                <w:kern w:val="0"/>
                <w:sz w:val="24"/>
                <w:szCs w:val="24"/>
              </w:rPr>
            </w:pPr>
            <w:r w:rsidRPr="009E77E2">
              <w:rPr>
                <w:rFonts w:ascii="楷体" w:eastAsia="楷体" w:hAnsi="楷体" w:cs="宋体" w:hint="eastAsia"/>
                <w:color w:val="000000"/>
                <w:kern w:val="0"/>
                <w:sz w:val="24"/>
                <w:szCs w:val="24"/>
              </w:rPr>
              <w:t>软件服务</w:t>
            </w:r>
          </w:p>
        </w:tc>
        <w:tc>
          <w:tcPr>
            <w:tcW w:w="418" w:type="pct"/>
            <w:shd w:val="clear" w:color="auto" w:fill="auto"/>
            <w:noWrap/>
            <w:vAlign w:val="center"/>
            <w:hideMark/>
          </w:tcPr>
          <w:p w14:paraId="7DBA69FB" w14:textId="4B8E6EB0" w:rsidR="00FB1FAE" w:rsidRPr="009E77E2" w:rsidRDefault="00FB1FAE" w:rsidP="00871487">
            <w:pPr>
              <w:widowControl/>
              <w:jc w:val="right"/>
              <w:rPr>
                <w:rFonts w:ascii="楷体" w:eastAsia="楷体" w:hAnsi="楷体" w:cs="宋体"/>
                <w:color w:val="000000"/>
                <w:kern w:val="0"/>
                <w:sz w:val="24"/>
                <w:szCs w:val="24"/>
              </w:rPr>
            </w:pPr>
          </w:p>
        </w:tc>
        <w:tc>
          <w:tcPr>
            <w:tcW w:w="704" w:type="pct"/>
            <w:shd w:val="clear" w:color="auto" w:fill="auto"/>
            <w:noWrap/>
            <w:vAlign w:val="center"/>
            <w:hideMark/>
          </w:tcPr>
          <w:p w14:paraId="7380B0A0" w14:textId="77777777" w:rsidR="00FB1FAE" w:rsidRPr="009E77E2" w:rsidRDefault="00FB1FAE" w:rsidP="00871487">
            <w:pPr>
              <w:widowControl/>
              <w:jc w:val="left"/>
              <w:rPr>
                <w:rFonts w:ascii="楷体" w:eastAsia="楷体" w:hAnsi="楷体" w:cs="宋体"/>
                <w:color w:val="000000"/>
                <w:kern w:val="0"/>
                <w:sz w:val="24"/>
                <w:szCs w:val="24"/>
              </w:rPr>
            </w:pPr>
            <w:r w:rsidRPr="009E77E2">
              <w:rPr>
                <w:rFonts w:ascii="楷体" w:eastAsia="楷体" w:hAnsi="楷体" w:cs="宋体" w:hint="eastAsia"/>
                <w:color w:val="000000"/>
                <w:kern w:val="0"/>
                <w:sz w:val="24"/>
                <w:szCs w:val="24"/>
              </w:rPr>
              <w:t>元/人/年</w:t>
            </w:r>
          </w:p>
        </w:tc>
        <w:tc>
          <w:tcPr>
            <w:tcW w:w="489" w:type="pct"/>
            <w:shd w:val="clear" w:color="auto" w:fill="auto"/>
            <w:noWrap/>
            <w:vAlign w:val="center"/>
            <w:hideMark/>
          </w:tcPr>
          <w:p w14:paraId="2B04E070" w14:textId="77777777" w:rsidR="00FB1FAE" w:rsidRPr="009E77E2" w:rsidRDefault="00FB1FAE" w:rsidP="00871487">
            <w:pPr>
              <w:widowControl/>
              <w:jc w:val="right"/>
              <w:rPr>
                <w:rFonts w:ascii="楷体" w:eastAsia="楷体" w:hAnsi="楷体" w:cs="宋体"/>
                <w:color w:val="000000"/>
                <w:kern w:val="0"/>
                <w:sz w:val="24"/>
                <w:szCs w:val="24"/>
              </w:rPr>
            </w:pPr>
            <w:r w:rsidRPr="009E77E2">
              <w:rPr>
                <w:rFonts w:ascii="楷体" w:eastAsia="楷体" w:hAnsi="楷体" w:cs="宋体" w:hint="eastAsia"/>
                <w:color w:val="000000"/>
                <w:kern w:val="0"/>
                <w:sz w:val="24"/>
                <w:szCs w:val="24"/>
              </w:rPr>
              <w:t>23000</w:t>
            </w:r>
          </w:p>
        </w:tc>
        <w:tc>
          <w:tcPr>
            <w:tcW w:w="704" w:type="pct"/>
            <w:shd w:val="clear" w:color="auto" w:fill="auto"/>
            <w:noWrap/>
            <w:vAlign w:val="center"/>
            <w:hideMark/>
          </w:tcPr>
          <w:p w14:paraId="7522FB55" w14:textId="32393C5E" w:rsidR="00FB1FAE" w:rsidRPr="009E77E2" w:rsidRDefault="00FB1FAE" w:rsidP="00871487">
            <w:pPr>
              <w:widowControl/>
              <w:jc w:val="right"/>
              <w:rPr>
                <w:rFonts w:ascii="楷体" w:eastAsia="楷体" w:hAnsi="楷体" w:cs="宋体"/>
                <w:color w:val="000000"/>
                <w:kern w:val="0"/>
                <w:sz w:val="24"/>
                <w:szCs w:val="24"/>
              </w:rPr>
            </w:pPr>
            <w:bookmarkStart w:id="14" w:name="_GoBack"/>
            <w:bookmarkEnd w:id="14"/>
          </w:p>
        </w:tc>
        <w:tc>
          <w:tcPr>
            <w:tcW w:w="704" w:type="pct"/>
            <w:shd w:val="clear" w:color="auto" w:fill="auto"/>
            <w:noWrap/>
            <w:vAlign w:val="center"/>
            <w:hideMark/>
          </w:tcPr>
          <w:p w14:paraId="5A10D321" w14:textId="77777777" w:rsidR="00FB1FAE" w:rsidRPr="009E77E2" w:rsidRDefault="00FB1FAE" w:rsidP="00871487">
            <w:pPr>
              <w:widowControl/>
              <w:jc w:val="left"/>
              <w:rPr>
                <w:rFonts w:ascii="楷体" w:eastAsia="楷体" w:hAnsi="楷体" w:cs="宋体"/>
                <w:color w:val="000000"/>
                <w:kern w:val="0"/>
                <w:sz w:val="24"/>
                <w:szCs w:val="24"/>
              </w:rPr>
            </w:pPr>
            <w:r w:rsidRPr="009E77E2">
              <w:rPr>
                <w:rFonts w:ascii="楷体" w:eastAsia="楷体" w:hAnsi="楷体" w:cs="宋体" w:hint="eastAsia"/>
                <w:color w:val="000000"/>
                <w:kern w:val="0"/>
                <w:sz w:val="24"/>
                <w:szCs w:val="24"/>
              </w:rPr>
              <w:t>技术服务</w:t>
            </w:r>
          </w:p>
        </w:tc>
      </w:tr>
    </w:tbl>
    <w:p w14:paraId="2A2EE5A1" w14:textId="77777777" w:rsidR="00FB1FAE" w:rsidRDefault="00FB1FAE" w:rsidP="00DE2627">
      <w:pPr>
        <w:widowControl/>
        <w:jc w:val="left"/>
        <w:rPr>
          <w:rFonts w:ascii="Times New Roman" w:eastAsia="楷体" w:hAnsi="Times New Roman" w:cs="Times New Roman"/>
        </w:rPr>
      </w:pPr>
    </w:p>
    <w:sectPr w:rsidR="00FB1FAE" w:rsidSect="00DE262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704BD" w14:textId="77777777" w:rsidR="00C0363B" w:rsidRDefault="00C0363B">
      <w:r>
        <w:separator/>
      </w:r>
    </w:p>
  </w:endnote>
  <w:endnote w:type="continuationSeparator" w:id="0">
    <w:p w14:paraId="2D04BAAB" w14:textId="77777777" w:rsidR="00C0363B" w:rsidRDefault="00C03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rdia New">
    <w:altName w:val="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6553613"/>
    </w:sdtPr>
    <w:sdtEndPr/>
    <w:sdtContent>
      <w:p w14:paraId="320AC357" w14:textId="77777777" w:rsidR="009A5716" w:rsidRDefault="00465DCE">
        <w:pPr>
          <w:pStyle w:val="a9"/>
          <w:jc w:val="center"/>
        </w:pPr>
        <w:r>
          <w:fldChar w:fldCharType="begin"/>
        </w:r>
        <w:r>
          <w:instrText>PAGE   \* MERGEFORMAT</w:instrText>
        </w:r>
        <w:r>
          <w:fldChar w:fldCharType="separate"/>
        </w:r>
        <w:r>
          <w:rPr>
            <w:lang w:val="zh-CN"/>
          </w:rPr>
          <w:t>5</w:t>
        </w:r>
        <w:r>
          <w:fldChar w:fldCharType="end"/>
        </w:r>
      </w:p>
    </w:sdtContent>
  </w:sdt>
  <w:p w14:paraId="61F4A0BE" w14:textId="77777777" w:rsidR="009A5716" w:rsidRDefault="009A571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290847" w14:textId="77777777" w:rsidR="00C0363B" w:rsidRDefault="00C0363B">
      <w:r>
        <w:separator/>
      </w:r>
    </w:p>
  </w:footnote>
  <w:footnote w:type="continuationSeparator" w:id="0">
    <w:p w14:paraId="4A8949FC" w14:textId="77777777" w:rsidR="00C0363B" w:rsidRDefault="00C036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A5E52"/>
    <w:multiLevelType w:val="multilevel"/>
    <w:tmpl w:val="06FA5E52"/>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172A69E5"/>
    <w:multiLevelType w:val="multilevel"/>
    <w:tmpl w:val="172A69E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76D69DA"/>
    <w:multiLevelType w:val="multilevel"/>
    <w:tmpl w:val="176D69DA"/>
    <w:lvl w:ilvl="0">
      <w:start w:val="1"/>
      <w:numFmt w:val="decimal"/>
      <w:lvlText w:val="%1."/>
      <w:lvlJc w:val="left"/>
      <w:pPr>
        <w:ind w:left="360" w:hanging="360"/>
      </w:pPr>
      <w:rPr>
        <w:rFonts w:hint="default"/>
      </w:rPr>
    </w:lvl>
    <w:lvl w:ilvl="1">
      <w:start w:val="1"/>
      <w:numFmt w:val="lowerLetter"/>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85066C4"/>
    <w:multiLevelType w:val="multilevel"/>
    <w:tmpl w:val="185066C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8547C05"/>
    <w:multiLevelType w:val="multilevel"/>
    <w:tmpl w:val="18547C05"/>
    <w:lvl w:ilvl="0">
      <w:start w:val="1"/>
      <w:numFmt w:val="decimal"/>
      <w:lvlText w:val="%1)"/>
      <w:lvlJc w:val="left"/>
      <w:pPr>
        <w:ind w:left="905" w:hanging="480"/>
      </w:pPr>
    </w:lvl>
    <w:lvl w:ilvl="1">
      <w:start w:val="1"/>
      <w:numFmt w:val="lowerLetter"/>
      <w:lvlText w:val="%2)"/>
      <w:lvlJc w:val="left"/>
      <w:pPr>
        <w:ind w:left="1385" w:hanging="480"/>
      </w:pPr>
    </w:lvl>
    <w:lvl w:ilvl="2">
      <w:start w:val="1"/>
      <w:numFmt w:val="lowerRoman"/>
      <w:lvlText w:val="%3."/>
      <w:lvlJc w:val="right"/>
      <w:pPr>
        <w:ind w:left="1865" w:hanging="480"/>
      </w:pPr>
    </w:lvl>
    <w:lvl w:ilvl="3">
      <w:start w:val="1"/>
      <w:numFmt w:val="decimal"/>
      <w:lvlText w:val="%4."/>
      <w:lvlJc w:val="left"/>
      <w:pPr>
        <w:ind w:left="2345" w:hanging="480"/>
      </w:pPr>
    </w:lvl>
    <w:lvl w:ilvl="4">
      <w:start w:val="1"/>
      <w:numFmt w:val="lowerLetter"/>
      <w:lvlText w:val="%5)"/>
      <w:lvlJc w:val="left"/>
      <w:pPr>
        <w:ind w:left="2825" w:hanging="480"/>
      </w:pPr>
    </w:lvl>
    <w:lvl w:ilvl="5">
      <w:start w:val="1"/>
      <w:numFmt w:val="lowerRoman"/>
      <w:lvlText w:val="%6."/>
      <w:lvlJc w:val="right"/>
      <w:pPr>
        <w:ind w:left="3305" w:hanging="480"/>
      </w:pPr>
    </w:lvl>
    <w:lvl w:ilvl="6">
      <w:start w:val="1"/>
      <w:numFmt w:val="decimal"/>
      <w:lvlText w:val="%7."/>
      <w:lvlJc w:val="left"/>
      <w:pPr>
        <w:ind w:left="3785" w:hanging="480"/>
      </w:pPr>
    </w:lvl>
    <w:lvl w:ilvl="7">
      <w:start w:val="1"/>
      <w:numFmt w:val="lowerLetter"/>
      <w:lvlText w:val="%8)"/>
      <w:lvlJc w:val="left"/>
      <w:pPr>
        <w:ind w:left="4265" w:hanging="480"/>
      </w:pPr>
    </w:lvl>
    <w:lvl w:ilvl="8">
      <w:start w:val="1"/>
      <w:numFmt w:val="lowerRoman"/>
      <w:lvlText w:val="%9."/>
      <w:lvlJc w:val="right"/>
      <w:pPr>
        <w:ind w:left="4745" w:hanging="480"/>
      </w:pPr>
    </w:lvl>
  </w:abstractNum>
  <w:abstractNum w:abstractNumId="5" w15:restartNumberingAfterBreak="0">
    <w:nsid w:val="197A05E0"/>
    <w:multiLevelType w:val="multilevel"/>
    <w:tmpl w:val="197A05E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EF17D04"/>
    <w:multiLevelType w:val="multilevel"/>
    <w:tmpl w:val="2EF17D04"/>
    <w:lvl w:ilvl="0">
      <w:start w:val="1"/>
      <w:numFmt w:val="lowerLetter"/>
      <w:lvlText w:val="%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7" w15:restartNumberingAfterBreak="0">
    <w:nsid w:val="34A72314"/>
    <w:multiLevelType w:val="hybridMultilevel"/>
    <w:tmpl w:val="E52C6B4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56D4FA5"/>
    <w:multiLevelType w:val="hybridMultilevel"/>
    <w:tmpl w:val="854420A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67A3704"/>
    <w:multiLevelType w:val="hybridMultilevel"/>
    <w:tmpl w:val="8E7480D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329330F"/>
    <w:multiLevelType w:val="hybridMultilevel"/>
    <w:tmpl w:val="E5989F3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44121E1"/>
    <w:multiLevelType w:val="multilevel"/>
    <w:tmpl w:val="444121E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49EE7F0E"/>
    <w:multiLevelType w:val="multilevel"/>
    <w:tmpl w:val="49EE7F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A2F3E61"/>
    <w:multiLevelType w:val="multilevel"/>
    <w:tmpl w:val="4A2F3E61"/>
    <w:lvl w:ilvl="0">
      <w:start w:val="1"/>
      <w:numFmt w:val="upp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4" w15:restartNumberingAfterBreak="0">
    <w:nsid w:val="4A752006"/>
    <w:multiLevelType w:val="hybridMultilevel"/>
    <w:tmpl w:val="7D48CE8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E2D4C7B"/>
    <w:multiLevelType w:val="multilevel"/>
    <w:tmpl w:val="4E2D4C7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0267CAB"/>
    <w:multiLevelType w:val="multilevel"/>
    <w:tmpl w:val="50267CAB"/>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524D17BD"/>
    <w:multiLevelType w:val="multilevel"/>
    <w:tmpl w:val="524D17B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9FC506B"/>
    <w:multiLevelType w:val="multilevel"/>
    <w:tmpl w:val="59FC506B"/>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15:restartNumberingAfterBreak="0">
    <w:nsid w:val="5D491603"/>
    <w:multiLevelType w:val="multilevel"/>
    <w:tmpl w:val="5D4916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193BFCF"/>
    <w:multiLevelType w:val="singleLevel"/>
    <w:tmpl w:val="6193BFCF"/>
    <w:lvl w:ilvl="0">
      <w:start w:val="1"/>
      <w:numFmt w:val="decimal"/>
      <w:lvlText w:val="%1."/>
      <w:lvlJc w:val="left"/>
      <w:pPr>
        <w:ind w:left="425" w:hanging="425"/>
      </w:pPr>
      <w:rPr>
        <w:rFonts w:hint="default"/>
      </w:rPr>
    </w:lvl>
  </w:abstractNum>
  <w:abstractNum w:abstractNumId="21" w15:restartNumberingAfterBreak="0">
    <w:nsid w:val="66E3C4DF"/>
    <w:multiLevelType w:val="singleLevel"/>
    <w:tmpl w:val="66E3C4DF"/>
    <w:lvl w:ilvl="0">
      <w:start w:val="1"/>
      <w:numFmt w:val="chineseCounting"/>
      <w:suff w:val="nothing"/>
      <w:lvlText w:val="%1、"/>
      <w:lvlJc w:val="left"/>
      <w:pPr>
        <w:ind w:left="0" w:firstLine="420"/>
      </w:pPr>
      <w:rPr>
        <w:rFonts w:hint="eastAsia"/>
      </w:rPr>
    </w:lvl>
  </w:abstractNum>
  <w:abstractNum w:abstractNumId="22" w15:restartNumberingAfterBreak="0">
    <w:nsid w:val="6AB86D08"/>
    <w:multiLevelType w:val="multilevel"/>
    <w:tmpl w:val="6AB86D0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BA26E68"/>
    <w:multiLevelType w:val="multilevel"/>
    <w:tmpl w:val="6BA26E6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3194612"/>
    <w:multiLevelType w:val="multilevel"/>
    <w:tmpl w:val="7319461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E5438A2"/>
    <w:multiLevelType w:val="multilevel"/>
    <w:tmpl w:val="7E5438A2"/>
    <w:lvl w:ilvl="0">
      <w:start w:val="1"/>
      <w:numFmt w:val="lowerLetter"/>
      <w:lvlText w:val="%1)"/>
      <w:lvlJc w:val="left"/>
      <w:pPr>
        <w:ind w:left="840" w:hanging="420"/>
      </w:pPr>
    </w:lvl>
    <w:lvl w:ilvl="1">
      <w:start w:val="1"/>
      <w:numFmt w:val="lowerLetter"/>
      <w:lvlText w:val="%2)"/>
      <w:lvlJc w:val="left"/>
      <w:pPr>
        <w:ind w:left="846"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3"/>
  </w:num>
  <w:num w:numId="2">
    <w:abstractNumId w:val="16"/>
  </w:num>
  <w:num w:numId="3">
    <w:abstractNumId w:val="21"/>
  </w:num>
  <w:num w:numId="4">
    <w:abstractNumId w:val="23"/>
  </w:num>
  <w:num w:numId="5">
    <w:abstractNumId w:val="20"/>
  </w:num>
  <w:num w:numId="6">
    <w:abstractNumId w:val="0"/>
  </w:num>
  <w:num w:numId="7">
    <w:abstractNumId w:val="12"/>
  </w:num>
  <w:num w:numId="8">
    <w:abstractNumId w:val="1"/>
  </w:num>
  <w:num w:numId="9">
    <w:abstractNumId w:val="15"/>
  </w:num>
  <w:num w:numId="10">
    <w:abstractNumId w:val="25"/>
  </w:num>
  <w:num w:numId="11">
    <w:abstractNumId w:val="6"/>
  </w:num>
  <w:num w:numId="12">
    <w:abstractNumId w:val="19"/>
  </w:num>
  <w:num w:numId="13">
    <w:abstractNumId w:val="18"/>
  </w:num>
  <w:num w:numId="14">
    <w:abstractNumId w:val="17"/>
  </w:num>
  <w:num w:numId="15">
    <w:abstractNumId w:val="24"/>
  </w:num>
  <w:num w:numId="16">
    <w:abstractNumId w:val="5"/>
  </w:num>
  <w:num w:numId="17">
    <w:abstractNumId w:val="2"/>
  </w:num>
  <w:num w:numId="18">
    <w:abstractNumId w:val="11"/>
  </w:num>
  <w:num w:numId="19">
    <w:abstractNumId w:val="22"/>
  </w:num>
  <w:num w:numId="20">
    <w:abstractNumId w:val="3"/>
  </w:num>
  <w:num w:numId="21">
    <w:abstractNumId w:val="4"/>
  </w:num>
  <w:num w:numId="22">
    <w:abstractNumId w:val="8"/>
  </w:num>
  <w:num w:numId="23">
    <w:abstractNumId w:val="9"/>
  </w:num>
  <w:num w:numId="24">
    <w:abstractNumId w:val="14"/>
  </w:num>
  <w:num w:numId="25">
    <w:abstractNumId w:val="10"/>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5D3"/>
    <w:rsid w:val="ABD25C5C"/>
    <w:rsid w:val="F6FED894"/>
    <w:rsid w:val="F7FF0644"/>
    <w:rsid w:val="FF5E583C"/>
    <w:rsid w:val="FFFF0C85"/>
    <w:rsid w:val="FFFFD633"/>
    <w:rsid w:val="00002622"/>
    <w:rsid w:val="0000711A"/>
    <w:rsid w:val="000078DD"/>
    <w:rsid w:val="000138E8"/>
    <w:rsid w:val="000155EA"/>
    <w:rsid w:val="0002048D"/>
    <w:rsid w:val="00027D3E"/>
    <w:rsid w:val="0005271B"/>
    <w:rsid w:val="00063905"/>
    <w:rsid w:val="0006710F"/>
    <w:rsid w:val="00081B12"/>
    <w:rsid w:val="000948BC"/>
    <w:rsid w:val="00095B4F"/>
    <w:rsid w:val="000979DB"/>
    <w:rsid w:val="000A256E"/>
    <w:rsid w:val="000A7B8E"/>
    <w:rsid w:val="000B009E"/>
    <w:rsid w:val="000B0AB2"/>
    <w:rsid w:val="000C6C06"/>
    <w:rsid w:val="000D0644"/>
    <w:rsid w:val="000D3800"/>
    <w:rsid w:val="000E7AA5"/>
    <w:rsid w:val="000F332D"/>
    <w:rsid w:val="000F5961"/>
    <w:rsid w:val="00102230"/>
    <w:rsid w:val="00103C51"/>
    <w:rsid w:val="00112687"/>
    <w:rsid w:val="00120E91"/>
    <w:rsid w:val="001236EC"/>
    <w:rsid w:val="00123B01"/>
    <w:rsid w:val="00125D63"/>
    <w:rsid w:val="001277EA"/>
    <w:rsid w:val="0013207A"/>
    <w:rsid w:val="00137715"/>
    <w:rsid w:val="001631A7"/>
    <w:rsid w:val="0017080F"/>
    <w:rsid w:val="001804B1"/>
    <w:rsid w:val="001817E7"/>
    <w:rsid w:val="001844FF"/>
    <w:rsid w:val="00194671"/>
    <w:rsid w:val="001A0067"/>
    <w:rsid w:val="001A58D2"/>
    <w:rsid w:val="001A7B7E"/>
    <w:rsid w:val="001C0A47"/>
    <w:rsid w:val="001C1E0C"/>
    <w:rsid w:val="001C50F7"/>
    <w:rsid w:val="001C79B9"/>
    <w:rsid w:val="001C7CB6"/>
    <w:rsid w:val="001D1874"/>
    <w:rsid w:val="001D3406"/>
    <w:rsid w:val="001D52BA"/>
    <w:rsid w:val="001E1718"/>
    <w:rsid w:val="001E5F31"/>
    <w:rsid w:val="00200853"/>
    <w:rsid w:val="0020128B"/>
    <w:rsid w:val="00202540"/>
    <w:rsid w:val="00204FB6"/>
    <w:rsid w:val="00205F2D"/>
    <w:rsid w:val="00213346"/>
    <w:rsid w:val="00215DFD"/>
    <w:rsid w:val="00222486"/>
    <w:rsid w:val="002252E6"/>
    <w:rsid w:val="00226BF5"/>
    <w:rsid w:val="002304CF"/>
    <w:rsid w:val="00232288"/>
    <w:rsid w:val="002330E1"/>
    <w:rsid w:val="00255F7F"/>
    <w:rsid w:val="00257984"/>
    <w:rsid w:val="00260B53"/>
    <w:rsid w:val="00277337"/>
    <w:rsid w:val="00282675"/>
    <w:rsid w:val="00282E42"/>
    <w:rsid w:val="00283021"/>
    <w:rsid w:val="002914E1"/>
    <w:rsid w:val="00292170"/>
    <w:rsid w:val="00294C22"/>
    <w:rsid w:val="002A33CA"/>
    <w:rsid w:val="002A66AE"/>
    <w:rsid w:val="002B7133"/>
    <w:rsid w:val="002C2DEA"/>
    <w:rsid w:val="002C6983"/>
    <w:rsid w:val="002C6B76"/>
    <w:rsid w:val="002D2650"/>
    <w:rsid w:val="002D3811"/>
    <w:rsid w:val="002E721C"/>
    <w:rsid w:val="002E771C"/>
    <w:rsid w:val="002F6AD7"/>
    <w:rsid w:val="002F78D5"/>
    <w:rsid w:val="003007D6"/>
    <w:rsid w:val="003017BC"/>
    <w:rsid w:val="003135F2"/>
    <w:rsid w:val="00320C39"/>
    <w:rsid w:val="00325F6B"/>
    <w:rsid w:val="00336A46"/>
    <w:rsid w:val="00362CA6"/>
    <w:rsid w:val="003666F6"/>
    <w:rsid w:val="003816D5"/>
    <w:rsid w:val="003834D3"/>
    <w:rsid w:val="00390AE0"/>
    <w:rsid w:val="003A7453"/>
    <w:rsid w:val="003C045D"/>
    <w:rsid w:val="003D445F"/>
    <w:rsid w:val="003D6419"/>
    <w:rsid w:val="003E2F8C"/>
    <w:rsid w:val="003E7480"/>
    <w:rsid w:val="003F4BD0"/>
    <w:rsid w:val="003F67CA"/>
    <w:rsid w:val="003F6E77"/>
    <w:rsid w:val="00404135"/>
    <w:rsid w:val="0041688A"/>
    <w:rsid w:val="00420D93"/>
    <w:rsid w:val="00421AD9"/>
    <w:rsid w:val="004260B5"/>
    <w:rsid w:val="00431443"/>
    <w:rsid w:val="00431F4F"/>
    <w:rsid w:val="00441AFB"/>
    <w:rsid w:val="00462585"/>
    <w:rsid w:val="00462E24"/>
    <w:rsid w:val="00464FC4"/>
    <w:rsid w:val="00465DCE"/>
    <w:rsid w:val="00466002"/>
    <w:rsid w:val="004673F2"/>
    <w:rsid w:val="0047272A"/>
    <w:rsid w:val="004961C5"/>
    <w:rsid w:val="00496786"/>
    <w:rsid w:val="004A6581"/>
    <w:rsid w:val="004C193A"/>
    <w:rsid w:val="004E012F"/>
    <w:rsid w:val="004E2947"/>
    <w:rsid w:val="004F13EB"/>
    <w:rsid w:val="0050607B"/>
    <w:rsid w:val="00533AD4"/>
    <w:rsid w:val="00535799"/>
    <w:rsid w:val="005361EE"/>
    <w:rsid w:val="005653D2"/>
    <w:rsid w:val="00567213"/>
    <w:rsid w:val="00580D00"/>
    <w:rsid w:val="00586F6D"/>
    <w:rsid w:val="00591A74"/>
    <w:rsid w:val="005B0A22"/>
    <w:rsid w:val="005B3D42"/>
    <w:rsid w:val="005C1446"/>
    <w:rsid w:val="005C6363"/>
    <w:rsid w:val="005C7DD7"/>
    <w:rsid w:val="005E3B1F"/>
    <w:rsid w:val="005E779F"/>
    <w:rsid w:val="005F0B27"/>
    <w:rsid w:val="005F3860"/>
    <w:rsid w:val="00607152"/>
    <w:rsid w:val="00617F63"/>
    <w:rsid w:val="006204E8"/>
    <w:rsid w:val="006223CA"/>
    <w:rsid w:val="006245CB"/>
    <w:rsid w:val="00625B48"/>
    <w:rsid w:val="0064060B"/>
    <w:rsid w:val="00643B3B"/>
    <w:rsid w:val="00646C6F"/>
    <w:rsid w:val="00663F74"/>
    <w:rsid w:val="00672F5E"/>
    <w:rsid w:val="006750DF"/>
    <w:rsid w:val="006816CB"/>
    <w:rsid w:val="00682F2E"/>
    <w:rsid w:val="00685823"/>
    <w:rsid w:val="00686351"/>
    <w:rsid w:val="006864A6"/>
    <w:rsid w:val="0068688E"/>
    <w:rsid w:val="00686D32"/>
    <w:rsid w:val="00687A68"/>
    <w:rsid w:val="00696FA6"/>
    <w:rsid w:val="006972CF"/>
    <w:rsid w:val="006B1209"/>
    <w:rsid w:val="006B6F2D"/>
    <w:rsid w:val="006C125E"/>
    <w:rsid w:val="006D0949"/>
    <w:rsid w:val="006D6968"/>
    <w:rsid w:val="006E136D"/>
    <w:rsid w:val="006F22EA"/>
    <w:rsid w:val="00705D97"/>
    <w:rsid w:val="007227FB"/>
    <w:rsid w:val="0072593B"/>
    <w:rsid w:val="007273B8"/>
    <w:rsid w:val="0073000C"/>
    <w:rsid w:val="00734083"/>
    <w:rsid w:val="007354F3"/>
    <w:rsid w:val="00742243"/>
    <w:rsid w:val="0074414D"/>
    <w:rsid w:val="00750A2C"/>
    <w:rsid w:val="00756C54"/>
    <w:rsid w:val="00761227"/>
    <w:rsid w:val="007616F9"/>
    <w:rsid w:val="00784337"/>
    <w:rsid w:val="007A0B0B"/>
    <w:rsid w:val="007A106D"/>
    <w:rsid w:val="007A5A7C"/>
    <w:rsid w:val="007B34E2"/>
    <w:rsid w:val="007C2E46"/>
    <w:rsid w:val="007C7714"/>
    <w:rsid w:val="007D350F"/>
    <w:rsid w:val="007D6752"/>
    <w:rsid w:val="007E33F8"/>
    <w:rsid w:val="007F19C5"/>
    <w:rsid w:val="007F2215"/>
    <w:rsid w:val="008000A5"/>
    <w:rsid w:val="00801206"/>
    <w:rsid w:val="008012AC"/>
    <w:rsid w:val="00801C49"/>
    <w:rsid w:val="00802C58"/>
    <w:rsid w:val="008114B8"/>
    <w:rsid w:val="008136EE"/>
    <w:rsid w:val="00813777"/>
    <w:rsid w:val="00813DC5"/>
    <w:rsid w:val="00824303"/>
    <w:rsid w:val="0083582F"/>
    <w:rsid w:val="00844B23"/>
    <w:rsid w:val="008504AB"/>
    <w:rsid w:val="00856167"/>
    <w:rsid w:val="008568BB"/>
    <w:rsid w:val="00857291"/>
    <w:rsid w:val="00864B2C"/>
    <w:rsid w:val="00866571"/>
    <w:rsid w:val="00871DFB"/>
    <w:rsid w:val="00877185"/>
    <w:rsid w:val="0088308B"/>
    <w:rsid w:val="008862CA"/>
    <w:rsid w:val="00886621"/>
    <w:rsid w:val="00893715"/>
    <w:rsid w:val="00897A00"/>
    <w:rsid w:val="008A0FA1"/>
    <w:rsid w:val="008B726B"/>
    <w:rsid w:val="008C0356"/>
    <w:rsid w:val="008C3F02"/>
    <w:rsid w:val="008C563A"/>
    <w:rsid w:val="008C632D"/>
    <w:rsid w:val="008D1E23"/>
    <w:rsid w:val="008D3414"/>
    <w:rsid w:val="008D5D64"/>
    <w:rsid w:val="008E09FE"/>
    <w:rsid w:val="008E2BAC"/>
    <w:rsid w:val="008E575C"/>
    <w:rsid w:val="008E77A3"/>
    <w:rsid w:val="008E7D77"/>
    <w:rsid w:val="008F080D"/>
    <w:rsid w:val="008F15D3"/>
    <w:rsid w:val="0090297B"/>
    <w:rsid w:val="00902FE3"/>
    <w:rsid w:val="009034C8"/>
    <w:rsid w:val="00906820"/>
    <w:rsid w:val="00911F6B"/>
    <w:rsid w:val="009220FF"/>
    <w:rsid w:val="009258F8"/>
    <w:rsid w:val="00935CCD"/>
    <w:rsid w:val="00950FF1"/>
    <w:rsid w:val="00954F11"/>
    <w:rsid w:val="009626BC"/>
    <w:rsid w:val="00964EFE"/>
    <w:rsid w:val="00971F50"/>
    <w:rsid w:val="0097496F"/>
    <w:rsid w:val="0098036A"/>
    <w:rsid w:val="00982AA1"/>
    <w:rsid w:val="00995D8D"/>
    <w:rsid w:val="00996898"/>
    <w:rsid w:val="009A5716"/>
    <w:rsid w:val="009B2A62"/>
    <w:rsid w:val="009B582F"/>
    <w:rsid w:val="009B645E"/>
    <w:rsid w:val="009C2CC6"/>
    <w:rsid w:val="009D0110"/>
    <w:rsid w:val="009D504D"/>
    <w:rsid w:val="009E0020"/>
    <w:rsid w:val="009E256B"/>
    <w:rsid w:val="009E3C54"/>
    <w:rsid w:val="009E77E2"/>
    <w:rsid w:val="009F302D"/>
    <w:rsid w:val="009F4FEC"/>
    <w:rsid w:val="00A047E5"/>
    <w:rsid w:val="00A152C8"/>
    <w:rsid w:val="00A21C8B"/>
    <w:rsid w:val="00A25A15"/>
    <w:rsid w:val="00A26195"/>
    <w:rsid w:val="00A35445"/>
    <w:rsid w:val="00A403ED"/>
    <w:rsid w:val="00A5391D"/>
    <w:rsid w:val="00A5665C"/>
    <w:rsid w:val="00A76509"/>
    <w:rsid w:val="00A77A2D"/>
    <w:rsid w:val="00A829F0"/>
    <w:rsid w:val="00AA2310"/>
    <w:rsid w:val="00AA2E23"/>
    <w:rsid w:val="00AA76FC"/>
    <w:rsid w:val="00AC6F8E"/>
    <w:rsid w:val="00AD296D"/>
    <w:rsid w:val="00AD64F0"/>
    <w:rsid w:val="00AD65C2"/>
    <w:rsid w:val="00AE2AC3"/>
    <w:rsid w:val="00AE3B37"/>
    <w:rsid w:val="00AE3BA4"/>
    <w:rsid w:val="00AF3045"/>
    <w:rsid w:val="00AF5007"/>
    <w:rsid w:val="00B00EDB"/>
    <w:rsid w:val="00B0141E"/>
    <w:rsid w:val="00B017C1"/>
    <w:rsid w:val="00B07122"/>
    <w:rsid w:val="00B107A2"/>
    <w:rsid w:val="00B24304"/>
    <w:rsid w:val="00B33B3A"/>
    <w:rsid w:val="00B3698E"/>
    <w:rsid w:val="00B37155"/>
    <w:rsid w:val="00B42632"/>
    <w:rsid w:val="00B537D2"/>
    <w:rsid w:val="00B54048"/>
    <w:rsid w:val="00B621EF"/>
    <w:rsid w:val="00B700F8"/>
    <w:rsid w:val="00B767DA"/>
    <w:rsid w:val="00B82D60"/>
    <w:rsid w:val="00B830CD"/>
    <w:rsid w:val="00B8621A"/>
    <w:rsid w:val="00B90D07"/>
    <w:rsid w:val="00B96FD8"/>
    <w:rsid w:val="00BA5A27"/>
    <w:rsid w:val="00BB19DF"/>
    <w:rsid w:val="00BB1B82"/>
    <w:rsid w:val="00BD4862"/>
    <w:rsid w:val="00BE345F"/>
    <w:rsid w:val="00C0358F"/>
    <w:rsid w:val="00C0363B"/>
    <w:rsid w:val="00C12DF8"/>
    <w:rsid w:val="00C20F08"/>
    <w:rsid w:val="00C2682E"/>
    <w:rsid w:val="00C33A72"/>
    <w:rsid w:val="00C43699"/>
    <w:rsid w:val="00C44506"/>
    <w:rsid w:val="00C512C2"/>
    <w:rsid w:val="00C5673D"/>
    <w:rsid w:val="00C64596"/>
    <w:rsid w:val="00C64BD9"/>
    <w:rsid w:val="00C6587E"/>
    <w:rsid w:val="00C750C6"/>
    <w:rsid w:val="00C80C73"/>
    <w:rsid w:val="00C81475"/>
    <w:rsid w:val="00C91A2A"/>
    <w:rsid w:val="00C9683F"/>
    <w:rsid w:val="00C9747F"/>
    <w:rsid w:val="00C976D3"/>
    <w:rsid w:val="00CA7EA7"/>
    <w:rsid w:val="00CB4C79"/>
    <w:rsid w:val="00CB70A5"/>
    <w:rsid w:val="00CD2B07"/>
    <w:rsid w:val="00CD2FE1"/>
    <w:rsid w:val="00CE57AE"/>
    <w:rsid w:val="00CE63C1"/>
    <w:rsid w:val="00CF242A"/>
    <w:rsid w:val="00D10F63"/>
    <w:rsid w:val="00D13B2A"/>
    <w:rsid w:val="00D3260B"/>
    <w:rsid w:val="00D33439"/>
    <w:rsid w:val="00D33782"/>
    <w:rsid w:val="00D339EE"/>
    <w:rsid w:val="00D340FB"/>
    <w:rsid w:val="00D34474"/>
    <w:rsid w:val="00D43581"/>
    <w:rsid w:val="00D43B95"/>
    <w:rsid w:val="00D441E9"/>
    <w:rsid w:val="00D442D5"/>
    <w:rsid w:val="00D44A36"/>
    <w:rsid w:val="00D44B46"/>
    <w:rsid w:val="00D45F31"/>
    <w:rsid w:val="00D47BEF"/>
    <w:rsid w:val="00D506A4"/>
    <w:rsid w:val="00D54888"/>
    <w:rsid w:val="00D6485F"/>
    <w:rsid w:val="00D70BA9"/>
    <w:rsid w:val="00D712DB"/>
    <w:rsid w:val="00D713EE"/>
    <w:rsid w:val="00D82543"/>
    <w:rsid w:val="00D8638A"/>
    <w:rsid w:val="00D947D6"/>
    <w:rsid w:val="00D95F1D"/>
    <w:rsid w:val="00DA0DE7"/>
    <w:rsid w:val="00DA3BD1"/>
    <w:rsid w:val="00DA612F"/>
    <w:rsid w:val="00DB0FC1"/>
    <w:rsid w:val="00DB1CEF"/>
    <w:rsid w:val="00DB40F0"/>
    <w:rsid w:val="00DD33F5"/>
    <w:rsid w:val="00DD7B26"/>
    <w:rsid w:val="00DE2627"/>
    <w:rsid w:val="00DE2B83"/>
    <w:rsid w:val="00DE56D1"/>
    <w:rsid w:val="00DF5AF8"/>
    <w:rsid w:val="00E0156E"/>
    <w:rsid w:val="00E02B43"/>
    <w:rsid w:val="00E06CD2"/>
    <w:rsid w:val="00E10241"/>
    <w:rsid w:val="00E11D07"/>
    <w:rsid w:val="00E12304"/>
    <w:rsid w:val="00E1734D"/>
    <w:rsid w:val="00E20AAD"/>
    <w:rsid w:val="00E2183B"/>
    <w:rsid w:val="00E24CDA"/>
    <w:rsid w:val="00E24DAB"/>
    <w:rsid w:val="00E263A4"/>
    <w:rsid w:val="00E303ED"/>
    <w:rsid w:val="00E3299D"/>
    <w:rsid w:val="00E36C90"/>
    <w:rsid w:val="00E612F3"/>
    <w:rsid w:val="00E6321F"/>
    <w:rsid w:val="00E66323"/>
    <w:rsid w:val="00E727BD"/>
    <w:rsid w:val="00E727DC"/>
    <w:rsid w:val="00E7467E"/>
    <w:rsid w:val="00E812C9"/>
    <w:rsid w:val="00E922D0"/>
    <w:rsid w:val="00E94F51"/>
    <w:rsid w:val="00E96A90"/>
    <w:rsid w:val="00EA0110"/>
    <w:rsid w:val="00EA57C8"/>
    <w:rsid w:val="00EA5FB2"/>
    <w:rsid w:val="00EC29A5"/>
    <w:rsid w:val="00ED0130"/>
    <w:rsid w:val="00ED2074"/>
    <w:rsid w:val="00EE2613"/>
    <w:rsid w:val="00EF3EE6"/>
    <w:rsid w:val="00F049DF"/>
    <w:rsid w:val="00F10896"/>
    <w:rsid w:val="00F16DCF"/>
    <w:rsid w:val="00F202A7"/>
    <w:rsid w:val="00F20802"/>
    <w:rsid w:val="00F23684"/>
    <w:rsid w:val="00F27F8A"/>
    <w:rsid w:val="00F4175D"/>
    <w:rsid w:val="00F41BAA"/>
    <w:rsid w:val="00F450FD"/>
    <w:rsid w:val="00F51C93"/>
    <w:rsid w:val="00F51D60"/>
    <w:rsid w:val="00F54AB3"/>
    <w:rsid w:val="00F622C8"/>
    <w:rsid w:val="00F74743"/>
    <w:rsid w:val="00F834B2"/>
    <w:rsid w:val="00F85A73"/>
    <w:rsid w:val="00FB1FAE"/>
    <w:rsid w:val="00FC0920"/>
    <w:rsid w:val="00FC3032"/>
    <w:rsid w:val="00FD37E4"/>
    <w:rsid w:val="00FD597E"/>
    <w:rsid w:val="00FD620C"/>
    <w:rsid w:val="00FE1C71"/>
    <w:rsid w:val="00FE5FCE"/>
    <w:rsid w:val="00FF71A7"/>
    <w:rsid w:val="05FB179C"/>
    <w:rsid w:val="0CBB18F7"/>
    <w:rsid w:val="0DE9663A"/>
    <w:rsid w:val="19455910"/>
    <w:rsid w:val="1A977E13"/>
    <w:rsid w:val="1BD15930"/>
    <w:rsid w:val="273009D9"/>
    <w:rsid w:val="2FFA558F"/>
    <w:rsid w:val="316A4232"/>
    <w:rsid w:val="3666758F"/>
    <w:rsid w:val="3ADF72D5"/>
    <w:rsid w:val="3E5BDBAD"/>
    <w:rsid w:val="3F417D5E"/>
    <w:rsid w:val="4C2F7D5C"/>
    <w:rsid w:val="55421148"/>
    <w:rsid w:val="5ABD5454"/>
    <w:rsid w:val="5BFCC4A4"/>
    <w:rsid w:val="5F67C238"/>
    <w:rsid w:val="61005A3B"/>
    <w:rsid w:val="61BD6141"/>
    <w:rsid w:val="6DFE27A1"/>
    <w:rsid w:val="6FD93E82"/>
    <w:rsid w:val="71E04DFD"/>
    <w:rsid w:val="7645598C"/>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E3DFB3"/>
  <w15:docId w15:val="{1258E527-52F1-4637-8B24-2DDA4B363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3">
    <w:name w:val="heading 3"/>
    <w:basedOn w:val="a"/>
    <w:next w:val="a"/>
    <w:link w:val="30"/>
    <w:uiPriority w:val="9"/>
    <w:semiHidden/>
    <w:unhideWhenUsed/>
    <w:qFormat/>
    <w:rsid w:val="00FB1FA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unhideWhenUsed/>
    <w:qFormat/>
    <w:rPr>
      <w:b/>
      <w:bCs/>
    </w:rPr>
  </w:style>
  <w:style w:type="paragraph" w:styleId="a4">
    <w:name w:val="annotation text"/>
    <w:basedOn w:val="a"/>
    <w:link w:val="a6"/>
    <w:uiPriority w:val="99"/>
    <w:unhideWhenUsed/>
    <w:qFormat/>
    <w:pPr>
      <w:jc w:val="left"/>
    </w:pPr>
  </w:style>
  <w:style w:type="paragraph" w:styleId="a7">
    <w:name w:val="Balloon Text"/>
    <w:basedOn w:val="a"/>
    <w:link w:val="a8"/>
    <w:uiPriority w:val="99"/>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unhideWhenUsed/>
    <w:qFormat/>
    <w:rPr>
      <w:sz w:val="21"/>
      <w:szCs w:val="21"/>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10">
    <w:name w:val="标题 1 字符"/>
    <w:basedOn w:val="a0"/>
    <w:link w:val="1"/>
    <w:uiPriority w:val="9"/>
    <w:qFormat/>
    <w:rPr>
      <w:b/>
      <w:bCs/>
      <w:kern w:val="44"/>
      <w:sz w:val="44"/>
      <w:szCs w:val="44"/>
    </w:rPr>
  </w:style>
  <w:style w:type="paragraph" w:customStyle="1" w:styleId="11">
    <w:name w:val="列表段落1"/>
    <w:basedOn w:val="a"/>
    <w:uiPriority w:val="34"/>
    <w:qFormat/>
    <w:pPr>
      <w:ind w:firstLineChars="200" w:firstLine="420"/>
    </w:pPr>
  </w:style>
  <w:style w:type="paragraph" w:customStyle="1" w:styleId="TOC10">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customStyle="1" w:styleId="a8">
    <w:name w:val="批注框文本 字符"/>
    <w:basedOn w:val="a0"/>
    <w:link w:val="a7"/>
    <w:uiPriority w:val="99"/>
    <w:semiHidden/>
    <w:qFormat/>
    <w:rPr>
      <w:sz w:val="18"/>
      <w:szCs w:val="18"/>
    </w:rPr>
  </w:style>
  <w:style w:type="character" w:customStyle="1" w:styleId="a6">
    <w:name w:val="批注文字 字符"/>
    <w:basedOn w:val="a0"/>
    <w:link w:val="a4"/>
    <w:uiPriority w:val="99"/>
    <w:semiHidden/>
    <w:qFormat/>
  </w:style>
  <w:style w:type="character" w:customStyle="1" w:styleId="a5">
    <w:name w:val="批注主题 字符"/>
    <w:basedOn w:val="a6"/>
    <w:link w:val="a3"/>
    <w:uiPriority w:val="99"/>
    <w:semiHidden/>
    <w:qFormat/>
    <w:rPr>
      <w:b/>
      <w:bCs/>
    </w:rPr>
  </w:style>
  <w:style w:type="paragraph" w:customStyle="1" w:styleId="2">
    <w:name w:val="列表段落2"/>
    <w:basedOn w:val="a"/>
    <w:uiPriority w:val="99"/>
    <w:qFormat/>
    <w:pPr>
      <w:ind w:firstLineChars="200" w:firstLine="420"/>
    </w:pPr>
  </w:style>
  <w:style w:type="paragraph" w:styleId="af">
    <w:name w:val="Revision"/>
    <w:hidden/>
    <w:uiPriority w:val="99"/>
    <w:semiHidden/>
    <w:rsid w:val="00112687"/>
    <w:rPr>
      <w:kern w:val="2"/>
      <w:sz w:val="21"/>
      <w:szCs w:val="22"/>
    </w:rPr>
  </w:style>
  <w:style w:type="paragraph" w:styleId="af0">
    <w:name w:val="List Paragraph"/>
    <w:basedOn w:val="a"/>
    <w:uiPriority w:val="34"/>
    <w:qFormat/>
    <w:rsid w:val="0050607B"/>
    <w:pPr>
      <w:ind w:firstLineChars="200" w:firstLine="420"/>
    </w:pPr>
    <w:rPr>
      <w:sz w:val="24"/>
      <w:szCs w:val="24"/>
    </w:rPr>
  </w:style>
  <w:style w:type="paragraph" w:styleId="af1">
    <w:name w:val="Normal (Web)"/>
    <w:basedOn w:val="a"/>
    <w:uiPriority w:val="99"/>
    <w:semiHidden/>
    <w:unhideWhenUsed/>
    <w:rsid w:val="005B3D42"/>
    <w:pPr>
      <w:widowControl/>
      <w:spacing w:before="100" w:beforeAutospacing="1" w:after="100" w:afterAutospacing="1"/>
      <w:jc w:val="left"/>
    </w:pPr>
    <w:rPr>
      <w:rFonts w:ascii="宋体" w:eastAsia="宋体" w:hAnsi="宋体" w:cs="宋体"/>
      <w:kern w:val="0"/>
      <w:sz w:val="24"/>
      <w:szCs w:val="24"/>
    </w:rPr>
  </w:style>
  <w:style w:type="character" w:customStyle="1" w:styleId="30">
    <w:name w:val="标题 3 字符"/>
    <w:basedOn w:val="a0"/>
    <w:link w:val="3"/>
    <w:uiPriority w:val="9"/>
    <w:semiHidden/>
    <w:rsid w:val="00FB1FAE"/>
    <w:rPr>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667522">
      <w:bodyDiv w:val="1"/>
      <w:marLeft w:val="0"/>
      <w:marRight w:val="0"/>
      <w:marTop w:val="0"/>
      <w:marBottom w:val="0"/>
      <w:divBdr>
        <w:top w:val="none" w:sz="0" w:space="0" w:color="auto"/>
        <w:left w:val="none" w:sz="0" w:space="0" w:color="auto"/>
        <w:bottom w:val="none" w:sz="0" w:space="0" w:color="auto"/>
        <w:right w:val="none" w:sz="0" w:space="0" w:color="auto"/>
      </w:divBdr>
    </w:div>
    <w:div w:id="890581281">
      <w:bodyDiv w:val="1"/>
      <w:marLeft w:val="0"/>
      <w:marRight w:val="0"/>
      <w:marTop w:val="0"/>
      <w:marBottom w:val="0"/>
      <w:divBdr>
        <w:top w:val="none" w:sz="0" w:space="0" w:color="auto"/>
        <w:left w:val="none" w:sz="0" w:space="0" w:color="auto"/>
        <w:bottom w:val="none" w:sz="0" w:space="0" w:color="auto"/>
        <w:right w:val="none" w:sz="0" w:space="0" w:color="auto"/>
      </w:divBdr>
    </w:div>
    <w:div w:id="1724867788">
      <w:bodyDiv w:val="1"/>
      <w:marLeft w:val="0"/>
      <w:marRight w:val="0"/>
      <w:marTop w:val="0"/>
      <w:marBottom w:val="0"/>
      <w:divBdr>
        <w:top w:val="none" w:sz="0" w:space="0" w:color="auto"/>
        <w:left w:val="none" w:sz="0" w:space="0" w:color="auto"/>
        <w:bottom w:val="none" w:sz="0" w:space="0" w:color="auto"/>
        <w:right w:val="none" w:sz="0" w:space="0" w:color="auto"/>
      </w:divBdr>
    </w:div>
    <w:div w:id="1732071109">
      <w:bodyDiv w:val="1"/>
      <w:marLeft w:val="0"/>
      <w:marRight w:val="0"/>
      <w:marTop w:val="0"/>
      <w:marBottom w:val="0"/>
      <w:divBdr>
        <w:top w:val="none" w:sz="0" w:space="0" w:color="auto"/>
        <w:left w:val="none" w:sz="0" w:space="0" w:color="auto"/>
        <w:bottom w:val="none" w:sz="0" w:space="0" w:color="auto"/>
        <w:right w:val="none" w:sz="0" w:space="0" w:color="auto"/>
      </w:divBdr>
    </w:div>
    <w:div w:id="2133744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332</Words>
  <Characters>1894</Characters>
  <Application>Microsoft Office Word</Application>
  <DocSecurity>0</DocSecurity>
  <Lines>15</Lines>
  <Paragraphs>4</Paragraphs>
  <ScaleCrop>false</ScaleCrop>
  <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 Yanbin</dc:creator>
  <cp:lastModifiedBy>Gench</cp:lastModifiedBy>
  <cp:revision>28</cp:revision>
  <cp:lastPrinted>2016-08-19T17:22:00Z</cp:lastPrinted>
  <dcterms:created xsi:type="dcterms:W3CDTF">2021-11-18T10:33:00Z</dcterms:created>
  <dcterms:modified xsi:type="dcterms:W3CDTF">2021-12-09T08:38:00Z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2052-3.0.2.4882</vt:lpwstr>
  </property>
</Properties>
</file>