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300" w:lineRule="auto"/>
        <w:ind w:firstLine="721" w:firstLineChars="200"/>
        <w:jc w:val="center"/>
        <w:rPr>
          <w:rFonts w:hint="default" w:ascii="宋体" w:hAnsi="宋体" w:eastAsia="宋体"/>
          <w:b/>
          <w:bCs/>
          <w:color w:val="000000"/>
          <w:sz w:val="36"/>
          <w:szCs w:val="21"/>
          <w:lang w:val="en-US" w:eastAsia="zh-Hans"/>
        </w:rPr>
      </w:pPr>
      <w:r>
        <w:rPr>
          <w:rFonts w:hint="eastAsia" w:ascii="宋体" w:hAnsi="宋体"/>
          <w:b/>
          <w:bCs/>
          <w:color w:val="000000"/>
          <w:sz w:val="36"/>
          <w:szCs w:val="21"/>
        </w:rPr>
        <w:t>元宇宙</w:t>
      </w:r>
      <w:r>
        <w:rPr>
          <w:rFonts w:hint="eastAsia" w:ascii="宋体" w:hAnsi="宋体"/>
          <w:b/>
          <w:bCs/>
          <w:color w:val="000000"/>
          <w:sz w:val="36"/>
          <w:szCs w:val="21"/>
          <w:lang w:val="en-US" w:eastAsia="zh-Hans"/>
        </w:rPr>
        <w:t>三维动画制作</w:t>
      </w:r>
    </w:p>
    <w:p>
      <w:pPr>
        <w:snapToGrid w:val="0"/>
        <w:spacing w:after="120" w:afterLines="50" w:line="300" w:lineRule="auto"/>
        <w:ind w:firstLine="721" w:firstLineChars="200"/>
        <w:jc w:val="center"/>
        <w:rPr>
          <w:rFonts w:ascii="宋体" w:hAnsi="宋体"/>
          <w:b/>
          <w:bCs/>
          <w:color w:val="000000"/>
          <w:sz w:val="36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6"/>
          <w:szCs w:val="21"/>
        </w:rPr>
        <w:t>教学培养方案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专业名称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元宇宙三维动画制作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专业介绍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本专业立足</w:t>
      </w:r>
      <w:r>
        <w:rPr>
          <w:rFonts w:hint="eastAsia" w:ascii="宋体" w:hAnsi="宋体" w:eastAsia="宋体"/>
          <w:sz w:val="24"/>
          <w:lang w:val="en-US" w:eastAsia="zh-Hans"/>
        </w:rPr>
        <w:t>应用技术型院校</w:t>
      </w:r>
      <w:r>
        <w:rPr>
          <w:rFonts w:hint="eastAsia" w:ascii="宋体" w:hAnsi="宋体" w:eastAsia="宋体"/>
          <w:sz w:val="24"/>
        </w:rPr>
        <w:t>的发展定位，以培养元宇宙</w:t>
      </w:r>
      <w:r>
        <w:rPr>
          <w:rFonts w:hint="eastAsia" w:ascii="宋体" w:hAnsi="宋体" w:eastAsia="宋体"/>
          <w:sz w:val="24"/>
          <w:lang w:val="en-US" w:eastAsia="zh-Hans"/>
        </w:rPr>
        <w:t>动画</w:t>
      </w:r>
      <w:r>
        <w:rPr>
          <w:rFonts w:hint="eastAsia" w:ascii="宋体" w:hAnsi="宋体" w:eastAsia="宋体"/>
          <w:sz w:val="24"/>
        </w:rPr>
        <w:t>设计应用能力为导向，主要讲授</w:t>
      </w:r>
      <w:r>
        <w:rPr>
          <w:rFonts w:hint="eastAsia" w:ascii="宋体" w:hAnsi="宋体" w:eastAsia="宋体"/>
          <w:sz w:val="24"/>
          <w:lang w:val="en-US" w:eastAsia="zh-CN"/>
        </w:rPr>
        <w:t>三维动画的全流程，模型制作、动画制作、虚拟现实制作、</w:t>
      </w:r>
      <w:r>
        <w:rPr>
          <w:rFonts w:hint="eastAsia" w:ascii="宋体" w:hAnsi="宋体" w:eastAsia="宋体"/>
          <w:sz w:val="24"/>
        </w:rPr>
        <w:t>IP</w:t>
      </w:r>
      <w:r>
        <w:rPr>
          <w:rFonts w:hint="eastAsia" w:ascii="宋体" w:hAnsi="宋体" w:eastAsia="宋体"/>
          <w:sz w:val="24"/>
          <w:lang w:val="en-US" w:eastAsia="zh-CN"/>
        </w:rPr>
        <w:t>开发</w:t>
      </w:r>
      <w:r>
        <w:rPr>
          <w:rFonts w:hint="eastAsia" w:ascii="宋体" w:hAnsi="宋体" w:eastAsia="宋体"/>
          <w:sz w:val="24"/>
        </w:rPr>
        <w:t>等内容。通过本专业课程的案例教学及项目实践，学生能够掌握</w:t>
      </w:r>
      <w:r>
        <w:rPr>
          <w:rFonts w:hint="eastAsia" w:ascii="宋体" w:hAnsi="宋体" w:eastAsia="宋体"/>
          <w:sz w:val="24"/>
          <w:lang w:val="en-US" w:eastAsia="zh-CN"/>
        </w:rPr>
        <w:t>动画制作全流程</w:t>
      </w:r>
      <w:r>
        <w:rPr>
          <w:rFonts w:hint="eastAsia" w:ascii="宋体" w:hAnsi="宋体" w:eastAsia="宋体"/>
          <w:sz w:val="24"/>
        </w:rPr>
        <w:t>的基础知识</w:t>
      </w:r>
      <w:r>
        <w:rPr>
          <w:rFonts w:hint="eastAsia" w:ascii="宋体" w:hAnsi="宋体" w:eastAsia="宋体"/>
          <w:sz w:val="24"/>
          <w:lang w:val="en-US" w:eastAsia="zh-CN"/>
        </w:rPr>
        <w:t>和基础技能</w:t>
      </w:r>
      <w:r>
        <w:rPr>
          <w:rFonts w:hint="eastAsia"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  <w:lang w:val="en-US" w:eastAsia="zh-Hans"/>
        </w:rPr>
        <w:t>授课</w:t>
      </w:r>
      <w:r>
        <w:rPr>
          <w:rFonts w:hint="eastAsia" w:ascii="宋体" w:hAnsi="宋体" w:eastAsia="宋体"/>
          <w:sz w:val="24"/>
        </w:rPr>
        <w:t>以个案教学法和项目</w:t>
      </w:r>
      <w:r>
        <w:rPr>
          <w:rFonts w:hint="eastAsia" w:ascii="宋体" w:hAnsi="宋体" w:eastAsia="宋体"/>
          <w:sz w:val="24"/>
          <w:lang w:val="en-US" w:eastAsia="zh-CN"/>
        </w:rPr>
        <w:t>实践</w:t>
      </w:r>
      <w:r>
        <w:rPr>
          <w:rFonts w:hint="eastAsia" w:ascii="宋体" w:hAnsi="宋体" w:eastAsia="宋体"/>
          <w:sz w:val="24"/>
        </w:rPr>
        <w:t>教学法结合的方式，通过案例研究和项目实践，促进学生</w:t>
      </w:r>
      <w:r>
        <w:rPr>
          <w:rFonts w:hint="eastAsia" w:ascii="宋体" w:hAnsi="宋体" w:eastAsia="宋体"/>
          <w:sz w:val="24"/>
          <w:lang w:val="en-US" w:eastAsia="zh-CN"/>
        </w:rPr>
        <w:t>掌握核心的技术技能水平</w:t>
      </w:r>
      <w:r>
        <w:rPr>
          <w:rFonts w:hint="eastAsia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CN"/>
        </w:rPr>
        <w:t>提高学生的动画制作水平</w:t>
      </w:r>
      <w:r>
        <w:rPr>
          <w:rFonts w:hint="eastAsia" w:ascii="宋体" w:hAnsi="宋体" w:eastAsia="宋体"/>
          <w:sz w:val="24"/>
        </w:rPr>
        <w:t>。培养学生的</w:t>
      </w:r>
      <w:r>
        <w:rPr>
          <w:rFonts w:hint="eastAsia" w:ascii="宋体" w:hAnsi="宋体" w:eastAsia="宋体"/>
          <w:sz w:val="24"/>
          <w:lang w:val="en-US" w:eastAsia="zh-CN"/>
        </w:rPr>
        <w:t>设计</w:t>
      </w:r>
      <w:r>
        <w:rPr>
          <w:rFonts w:hint="eastAsia" w:ascii="宋体" w:hAnsi="宋体" w:eastAsia="宋体"/>
          <w:sz w:val="24"/>
        </w:rPr>
        <w:t>能力、</w:t>
      </w:r>
      <w:r>
        <w:rPr>
          <w:rFonts w:hint="eastAsia" w:ascii="宋体" w:hAnsi="宋体" w:eastAsia="宋体"/>
          <w:sz w:val="24"/>
          <w:lang w:val="en-US" w:eastAsia="zh-CN"/>
        </w:rPr>
        <w:t>动手</w:t>
      </w:r>
      <w:r>
        <w:rPr>
          <w:rFonts w:hint="eastAsia" w:ascii="宋体" w:hAnsi="宋体" w:eastAsia="宋体"/>
          <w:sz w:val="24"/>
        </w:rPr>
        <w:t>能力</w:t>
      </w:r>
      <w:r>
        <w:rPr>
          <w:rFonts w:hint="default" w:ascii="宋体" w:hAnsi="宋体" w:eastAsia="宋体"/>
          <w:sz w:val="24"/>
        </w:rPr>
        <w:t>、</w:t>
      </w:r>
      <w:r>
        <w:rPr>
          <w:rFonts w:hint="eastAsia" w:ascii="宋体" w:hAnsi="宋体" w:eastAsia="宋体"/>
          <w:sz w:val="24"/>
        </w:rPr>
        <w:t>实践能力和社会责任</w:t>
      </w:r>
      <w:r>
        <w:rPr>
          <w:rFonts w:hint="default"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  <w:lang w:val="en-US" w:eastAsia="zh-Hans"/>
        </w:rPr>
        <w:t>强化三维动画专业学习以及为就业</w:t>
      </w:r>
      <w:r>
        <w:rPr>
          <w:rFonts w:hint="eastAsia" w:ascii="宋体" w:hAnsi="宋体" w:eastAsia="宋体"/>
          <w:sz w:val="24"/>
        </w:rPr>
        <w:t>打下坚实的基础。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专业面向、入学条件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Hans"/>
        </w:rPr>
        <w:t>愿意从事相关行业及技术岗位的学生均可报名</w:t>
      </w:r>
      <w:r>
        <w:rPr>
          <w:rFonts w:hint="default" w:ascii="宋体" w:hAnsi="宋体" w:eastAsia="宋体"/>
          <w:sz w:val="24"/>
          <w:lang w:eastAsia="zh-Hans"/>
        </w:rPr>
        <w:t>，</w:t>
      </w:r>
      <w:r>
        <w:rPr>
          <w:rFonts w:hint="eastAsia" w:ascii="宋体" w:hAnsi="宋体" w:eastAsia="宋体"/>
          <w:sz w:val="24"/>
          <w:lang w:val="en-US" w:eastAsia="zh-Hans"/>
        </w:rPr>
        <w:t>无</w:t>
      </w:r>
      <w:r>
        <w:rPr>
          <w:rFonts w:hint="default" w:ascii="宋体" w:hAnsi="宋体" w:eastAsia="宋体"/>
          <w:sz w:val="24"/>
        </w:rPr>
        <w:t>专业限制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专业培养方案（20学分）</w:t>
      </w:r>
    </w:p>
    <w:tbl>
      <w:tblPr>
        <w:tblStyle w:val="1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2241"/>
        <w:gridCol w:w="812"/>
        <w:gridCol w:w="913"/>
        <w:gridCol w:w="700"/>
        <w:gridCol w:w="812"/>
        <w:gridCol w:w="902"/>
        <w:gridCol w:w="698"/>
        <w:gridCol w:w="1262"/>
        <w:gridCol w:w="795"/>
      </w:tblGrid>
      <w:tr>
        <w:trPr>
          <w:trHeight w:val="658" w:hRule="atLeast"/>
        </w:trPr>
        <w:tc>
          <w:tcPr>
            <w:tcW w:w="504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2241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课程</w:t>
            </w:r>
            <w:r>
              <w:rPr>
                <w:rFonts w:ascii="仿宋_GB2312" w:eastAsia="仿宋_GB2312" w:cs="宋体"/>
                <w:kern w:val="0"/>
                <w:sz w:val="24"/>
                <w:szCs w:val="20"/>
              </w:rPr>
              <w:t>名称</w:t>
            </w:r>
          </w:p>
        </w:tc>
        <w:tc>
          <w:tcPr>
            <w:tcW w:w="81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学分</w:t>
            </w:r>
          </w:p>
        </w:tc>
        <w:tc>
          <w:tcPr>
            <w:tcW w:w="913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总学时</w:t>
            </w:r>
          </w:p>
        </w:tc>
        <w:tc>
          <w:tcPr>
            <w:tcW w:w="3112" w:type="dxa"/>
            <w:gridSpan w:val="4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学时分配</w:t>
            </w:r>
          </w:p>
        </w:tc>
        <w:tc>
          <w:tcPr>
            <w:tcW w:w="1262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考核方式</w:t>
            </w:r>
          </w:p>
        </w:tc>
        <w:tc>
          <w:tcPr>
            <w:tcW w:w="795" w:type="dxa"/>
            <w:vMerge w:val="restart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开课时间</w:t>
            </w:r>
          </w:p>
        </w:tc>
      </w:tr>
      <w:tr>
        <w:trPr>
          <w:trHeight w:val="90" w:hRule="atLeast"/>
        </w:trPr>
        <w:tc>
          <w:tcPr>
            <w:tcW w:w="504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2241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81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913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00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理论</w:t>
            </w:r>
          </w:p>
        </w:tc>
        <w:tc>
          <w:tcPr>
            <w:tcW w:w="81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实验</w:t>
            </w:r>
          </w:p>
        </w:tc>
        <w:tc>
          <w:tcPr>
            <w:tcW w:w="902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上机</w:t>
            </w:r>
          </w:p>
        </w:tc>
        <w:tc>
          <w:tcPr>
            <w:tcW w:w="698" w:type="dxa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实践</w:t>
            </w:r>
          </w:p>
        </w:tc>
        <w:tc>
          <w:tcPr>
            <w:tcW w:w="1262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795" w:type="dxa"/>
            <w:vMerge w:val="continue"/>
          </w:tcPr>
          <w:p>
            <w:pPr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rPr>
          <w:trHeight w:val="441" w:hRule="atLeast"/>
        </w:trPr>
        <w:tc>
          <w:tcPr>
            <w:tcW w:w="504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元宇宙行业解析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-SA"/>
              </w:rPr>
              <w:t>1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实践报告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分析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第一学期</w:t>
            </w:r>
          </w:p>
        </w:tc>
      </w:tr>
      <w:tr>
        <w:trPr>
          <w:trHeight w:val="90" w:hRule="atLeast"/>
        </w:trPr>
        <w:tc>
          <w:tcPr>
            <w:tcW w:w="504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2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动画概论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16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8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实践报告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第一学期</w:t>
            </w:r>
          </w:p>
        </w:tc>
      </w:tr>
      <w:tr>
        <w:trPr>
          <w:trHeight w:val="143" w:hRule="atLeast"/>
        </w:trPr>
        <w:tc>
          <w:tcPr>
            <w:tcW w:w="504" w:type="dxa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动作捕捉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4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64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20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44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作品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第一学期</w:t>
            </w:r>
          </w:p>
        </w:tc>
      </w:tr>
      <w:tr>
        <w:trPr>
          <w:trHeight w:val="90" w:hRule="atLeast"/>
        </w:trPr>
        <w:tc>
          <w:tcPr>
            <w:tcW w:w="504" w:type="dxa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动画原理与表演</w:t>
            </w: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64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44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作品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第一学期</w:t>
            </w:r>
          </w:p>
        </w:tc>
      </w:tr>
      <w:tr>
        <w:trPr>
          <w:trHeight w:val="90" w:hRule="atLeast"/>
        </w:trPr>
        <w:tc>
          <w:tcPr>
            <w:tcW w:w="504" w:type="dxa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分镜头设计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3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48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24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24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作品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  <w:lang w:val="en-US" w:eastAsia="zh-Hans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学期</w:t>
            </w:r>
          </w:p>
        </w:tc>
      </w:tr>
      <w:tr>
        <w:trPr>
          <w:trHeight w:val="90" w:hRule="atLeast"/>
        </w:trPr>
        <w:tc>
          <w:tcPr>
            <w:tcW w:w="504" w:type="dxa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动画原理与表演</w:t>
            </w: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4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64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60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44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作品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学期</w:t>
            </w:r>
          </w:p>
        </w:tc>
      </w:tr>
      <w:tr>
        <w:trPr>
          <w:trHeight w:val="90" w:hRule="atLeast"/>
        </w:trPr>
        <w:tc>
          <w:tcPr>
            <w:tcW w:w="504" w:type="dxa"/>
          </w:tcPr>
          <w:p>
            <w:pPr>
              <w:jc w:val="center"/>
              <w:rPr>
                <w:rFonts w:hint="default" w:ascii="仿宋_GB2312" w:hAnsi="Times New Roman" w:eastAsia="仿宋_GB2312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仿宋_GB2312" w:eastAsia="仿宋_GB2312" w:cs="宋体"/>
                <w:kern w:val="0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2241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三维角色模型设计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-SA"/>
              </w:rPr>
              <w:t>3</w:t>
            </w:r>
          </w:p>
        </w:tc>
        <w:tc>
          <w:tcPr>
            <w:tcW w:w="913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 w:bidi="ar-SA"/>
              </w:rPr>
              <w:t>48</w:t>
            </w:r>
          </w:p>
        </w:tc>
        <w:tc>
          <w:tcPr>
            <w:tcW w:w="700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81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bidi="ar-SA"/>
              </w:rPr>
            </w:pPr>
          </w:p>
        </w:tc>
        <w:tc>
          <w:tcPr>
            <w:tcW w:w="698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0"/>
                <w:lang w:eastAsia="zh-CN"/>
              </w:rPr>
              <w:t>44</w:t>
            </w:r>
          </w:p>
        </w:tc>
        <w:tc>
          <w:tcPr>
            <w:tcW w:w="1262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lang w:val="en-US" w:eastAsia="zh-CN"/>
              </w:rPr>
              <w:t>作品</w:t>
            </w:r>
          </w:p>
        </w:tc>
        <w:tc>
          <w:tcPr>
            <w:tcW w:w="795" w:type="dxa"/>
          </w:tcPr>
          <w:p>
            <w:pPr>
              <w:adjustRightInd w:val="0"/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:highlight w:val="none"/>
                <w:lang w:val="en-US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第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  <w:t>学期</w:t>
            </w:r>
          </w:p>
        </w:tc>
      </w:tr>
    </w:tbl>
    <w:p>
      <w:pPr>
        <w:numPr>
          <w:numId w:val="0"/>
        </w:numPr>
        <w:snapToGrid w:val="0"/>
        <w:spacing w:after="120" w:afterLines="50" w:line="300" w:lineRule="auto"/>
        <w:ind w:leftChars="200"/>
        <w:jc w:val="left"/>
        <w:rPr>
          <w:rFonts w:hint="eastAsia" w:ascii="宋体" w:hAnsi="宋体"/>
          <w:color w:val="000000"/>
          <w:sz w:val="32"/>
          <w:szCs w:val="20"/>
        </w:rPr>
      </w:pP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修读完成发放的证书；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专业结业证书</w:t>
      </w:r>
    </w:p>
    <w:p>
      <w:pPr>
        <w:numPr>
          <w:ilvl w:val="0"/>
          <w:numId w:val="1"/>
        </w:numPr>
        <w:snapToGrid w:val="0"/>
        <w:spacing w:after="120" w:afterLines="50" w:line="300" w:lineRule="auto"/>
        <w:ind w:left="0" w:leftChars="0"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专业拓展（可考取的其他证书）；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三维动画制作员证书(人社部)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</w:p>
    <w:p>
      <w:pPr>
        <w:snapToGrid w:val="0"/>
        <w:spacing w:after="120" w:afterLines="50" w:line="300" w:lineRule="auto"/>
        <w:ind w:firstLine="640" w:firstLineChars="200"/>
        <w:jc w:val="left"/>
        <w:rPr>
          <w:rFonts w:hint="eastAsia" w:ascii="宋体" w:hAnsi="宋体"/>
          <w:color w:val="000000"/>
          <w:sz w:val="32"/>
          <w:szCs w:val="20"/>
        </w:rPr>
      </w:pPr>
      <w:r>
        <w:rPr>
          <w:rFonts w:hint="eastAsia" w:ascii="宋体" w:hAnsi="宋体"/>
          <w:color w:val="000000"/>
          <w:sz w:val="32"/>
          <w:szCs w:val="20"/>
        </w:rPr>
        <w:t>七、报名与收费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/>
          <w:sz w:val="24"/>
          <w:lang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收费标准:200元/学分，</w:t>
      </w:r>
      <w:r>
        <w:rPr>
          <w:rFonts w:hint="eastAsia" w:ascii="宋体" w:hAnsi="宋体" w:eastAsia="宋体"/>
          <w:sz w:val="24"/>
          <w:lang w:val="en-US" w:eastAsia="zh-Hans"/>
        </w:rPr>
        <w:t>共</w:t>
      </w:r>
      <w:r>
        <w:rPr>
          <w:rFonts w:hint="default" w:ascii="宋体" w:hAnsi="宋体" w:eastAsia="宋体"/>
          <w:sz w:val="24"/>
          <w:lang w:val="en-US" w:eastAsia="zh-Hans"/>
        </w:rPr>
        <w:t>20</w:t>
      </w:r>
      <w:r>
        <w:rPr>
          <w:rFonts w:hint="eastAsia" w:ascii="宋体" w:hAnsi="宋体" w:eastAsia="宋体"/>
          <w:sz w:val="24"/>
          <w:lang w:val="en-US" w:eastAsia="zh-Hans"/>
        </w:rPr>
        <w:t>学分</w:t>
      </w:r>
      <w:r>
        <w:rPr>
          <w:rFonts w:hint="default" w:ascii="宋体" w:hAnsi="宋体" w:eastAsia="宋体"/>
          <w:sz w:val="24"/>
          <w:lang w:eastAsia="zh-Hans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default" w:ascii="宋体" w:hAnsi="宋体" w:eastAsia="宋体"/>
          <w:sz w:val="24"/>
          <w:lang w:val="en-US" w:eastAsia="zh-Hans"/>
        </w:rPr>
        <w:t>计划招收学生数 30</w:t>
      </w:r>
      <w:r>
        <w:rPr>
          <w:rFonts w:hint="eastAsia" w:ascii="宋体" w:hAnsi="宋体" w:eastAsia="宋体"/>
          <w:sz w:val="24"/>
          <w:lang w:val="en-US" w:eastAsia="zh-Hans"/>
        </w:rPr>
        <w:t>人</w:t>
      </w:r>
    </w:p>
    <w:p>
      <w:pPr>
        <w:snapToGrid w:val="0"/>
        <w:spacing w:after="120" w:afterLines="50" w:line="300" w:lineRule="auto"/>
        <w:ind w:firstLine="480" w:firstLineChars="200"/>
        <w:jc w:val="left"/>
        <w:rPr>
          <w:rFonts w:hint="eastAsia" w:ascii="宋体" w:hAnsi="宋体" w:eastAsia="宋体"/>
          <w:sz w:val="24"/>
          <w:lang w:val="en-US" w:eastAsia="zh-Hans"/>
        </w:rPr>
      </w:pPr>
      <w:r>
        <w:rPr>
          <w:rFonts w:hint="eastAsia" w:ascii="宋体" w:hAnsi="宋体" w:eastAsia="宋体"/>
          <w:sz w:val="24"/>
          <w:lang w:val="en-US" w:eastAsia="zh-Hans"/>
        </w:rPr>
        <w:t>请加入 QQ 群(群号:862870529)进行详细咨询。</w:t>
      </w:r>
      <w:r>
        <w:rPr>
          <w:rFonts w:hint="eastAsia" w:ascii="宋体" w:hAnsi="宋体" w:eastAsia="宋体"/>
          <w:sz w:val="24"/>
          <w:lang w:val="en-US" w:eastAsia="zh-Hans"/>
        </w:rPr>
        <w:br w:type="textWrapping"/>
      </w:r>
      <w:r>
        <w:rPr>
          <w:rFonts w:hint="eastAsia" w:ascii="宋体" w:hAnsi="宋体" w:eastAsia="宋体"/>
          <w:sz w:val="24"/>
          <w:lang w:val="en-US" w:eastAsia="zh-Hans"/>
        </w:rPr>
        <w:t>请于2023年8月30日22点前扫描下方二维码将报名</w:t>
      </w:r>
    </w:p>
    <w:p>
      <w:pPr>
        <w:snapToGrid w:val="0"/>
        <w:spacing w:after="120" w:afterLines="50" w:line="300" w:lineRule="auto"/>
        <w:ind w:firstLine="720" w:firstLineChars="200"/>
        <w:jc w:val="left"/>
        <w:rPr>
          <w:rFonts w:hint="default" w:ascii="宋体" w:hAnsi="宋体"/>
          <w:color w:val="000000"/>
          <w:sz w:val="36"/>
          <w:szCs w:val="21"/>
        </w:rPr>
      </w:pPr>
      <w:r>
        <w:rPr>
          <w:rFonts w:hint="default" w:ascii="宋体" w:hAnsi="宋体"/>
          <w:color w:val="000000"/>
          <w:sz w:val="36"/>
          <w:szCs w:val="21"/>
        </w:rPr>
        <w:drawing>
          <wp:inline distT="0" distB="0" distL="114300" distR="114300">
            <wp:extent cx="1720215" cy="1821180"/>
            <wp:effectExtent l="0" t="0" r="6985" b="7620"/>
            <wp:docPr id="1" name="图片 1" descr="IMG_7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1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after="120" w:afterLines="50" w:line="300" w:lineRule="auto"/>
        <w:jc w:val="left"/>
        <w:rPr>
          <w:rFonts w:hint="default" w:ascii="宋体" w:hAnsi="宋体"/>
          <w:color w:val="000000"/>
          <w:sz w:val="36"/>
          <w:szCs w:val="21"/>
        </w:rPr>
      </w:pPr>
    </w:p>
    <w:sectPr>
      <w:footerReference r:id="rId3" w:type="default"/>
      <w:footerReference r:id="rId4" w:type="even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ˎ̥">
    <w:altName w:val="苹方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678078486"/>
      <w:docPartObj>
        <w:docPartGallery w:val="autotext"/>
      </w:docPartObj>
    </w:sdtPr>
    <w:sdtEndPr>
      <w:rPr>
        <w:rStyle w:val="18"/>
      </w:rPr>
    </w:sdtEndPr>
    <w:sdtContent>
      <w:p>
        <w:pPr>
          <w:pStyle w:val="10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98874734"/>
      <w:docPartObj>
        <w:docPartGallery w:val="autotext"/>
      </w:docPartObj>
    </w:sdtPr>
    <w:sdtEndPr>
      <w:rPr>
        <w:rStyle w:val="18"/>
      </w:rPr>
    </w:sdtEndPr>
    <w:sdtContent>
      <w:p>
        <w:pPr>
          <w:pStyle w:val="10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ED2ADF"/>
    <w:multiLevelType w:val="singleLevel"/>
    <w:tmpl w:val="F5ED2AD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3E"/>
    <w:rsid w:val="000035C9"/>
    <w:rsid w:val="000050FE"/>
    <w:rsid w:val="0000763E"/>
    <w:rsid w:val="00023035"/>
    <w:rsid w:val="000331B9"/>
    <w:rsid w:val="00033E1D"/>
    <w:rsid w:val="00041899"/>
    <w:rsid w:val="00047670"/>
    <w:rsid w:val="0006329C"/>
    <w:rsid w:val="00064BD1"/>
    <w:rsid w:val="00073F2D"/>
    <w:rsid w:val="00087D16"/>
    <w:rsid w:val="000E6C10"/>
    <w:rsid w:val="000F6C15"/>
    <w:rsid w:val="0010361B"/>
    <w:rsid w:val="001107D2"/>
    <w:rsid w:val="00121812"/>
    <w:rsid w:val="0012621F"/>
    <w:rsid w:val="0013683E"/>
    <w:rsid w:val="00142108"/>
    <w:rsid w:val="00144A62"/>
    <w:rsid w:val="0014604F"/>
    <w:rsid w:val="00152603"/>
    <w:rsid w:val="00154A5E"/>
    <w:rsid w:val="0015748E"/>
    <w:rsid w:val="00163AB4"/>
    <w:rsid w:val="00164AA7"/>
    <w:rsid w:val="00167B80"/>
    <w:rsid w:val="00167BD1"/>
    <w:rsid w:val="001865D4"/>
    <w:rsid w:val="001928B8"/>
    <w:rsid w:val="001A4FB7"/>
    <w:rsid w:val="001B0AC6"/>
    <w:rsid w:val="001B1AA7"/>
    <w:rsid w:val="001C77AB"/>
    <w:rsid w:val="001D6811"/>
    <w:rsid w:val="001E3564"/>
    <w:rsid w:val="001F7155"/>
    <w:rsid w:val="002157AA"/>
    <w:rsid w:val="0022200C"/>
    <w:rsid w:val="00253CF9"/>
    <w:rsid w:val="00265AB5"/>
    <w:rsid w:val="00267041"/>
    <w:rsid w:val="0027433C"/>
    <w:rsid w:val="00276465"/>
    <w:rsid w:val="0028396A"/>
    <w:rsid w:val="0028482C"/>
    <w:rsid w:val="00287292"/>
    <w:rsid w:val="002872E8"/>
    <w:rsid w:val="002A021C"/>
    <w:rsid w:val="002B1CCC"/>
    <w:rsid w:val="002F3481"/>
    <w:rsid w:val="002F6712"/>
    <w:rsid w:val="00303D67"/>
    <w:rsid w:val="00310421"/>
    <w:rsid w:val="0032311E"/>
    <w:rsid w:val="00325B89"/>
    <w:rsid w:val="003308C0"/>
    <w:rsid w:val="003409F2"/>
    <w:rsid w:val="00351C49"/>
    <w:rsid w:val="0037056C"/>
    <w:rsid w:val="00394E96"/>
    <w:rsid w:val="003A167D"/>
    <w:rsid w:val="003C7D0F"/>
    <w:rsid w:val="003D53B5"/>
    <w:rsid w:val="003F7F2A"/>
    <w:rsid w:val="00401F52"/>
    <w:rsid w:val="004032CA"/>
    <w:rsid w:val="00407A04"/>
    <w:rsid w:val="004144E3"/>
    <w:rsid w:val="00420572"/>
    <w:rsid w:val="0043315A"/>
    <w:rsid w:val="00441CC8"/>
    <w:rsid w:val="00461E70"/>
    <w:rsid w:val="00464B1A"/>
    <w:rsid w:val="00484979"/>
    <w:rsid w:val="004A65BF"/>
    <w:rsid w:val="004B51CC"/>
    <w:rsid w:val="004B6795"/>
    <w:rsid w:val="004E256C"/>
    <w:rsid w:val="005008C1"/>
    <w:rsid w:val="00503887"/>
    <w:rsid w:val="00511AF4"/>
    <w:rsid w:val="0051281D"/>
    <w:rsid w:val="0051778C"/>
    <w:rsid w:val="005278B2"/>
    <w:rsid w:val="00533D3F"/>
    <w:rsid w:val="005346CC"/>
    <w:rsid w:val="00535E2B"/>
    <w:rsid w:val="00546BF7"/>
    <w:rsid w:val="00561C66"/>
    <w:rsid w:val="00571535"/>
    <w:rsid w:val="0059030C"/>
    <w:rsid w:val="0059279F"/>
    <w:rsid w:val="005927CA"/>
    <w:rsid w:val="005A2024"/>
    <w:rsid w:val="005B550C"/>
    <w:rsid w:val="005C5E7D"/>
    <w:rsid w:val="005F0A27"/>
    <w:rsid w:val="005F75B2"/>
    <w:rsid w:val="00606C0A"/>
    <w:rsid w:val="00607273"/>
    <w:rsid w:val="006127E6"/>
    <w:rsid w:val="006238CD"/>
    <w:rsid w:val="0064632D"/>
    <w:rsid w:val="0067261C"/>
    <w:rsid w:val="006942BA"/>
    <w:rsid w:val="006B3B41"/>
    <w:rsid w:val="006C47F7"/>
    <w:rsid w:val="006D2A86"/>
    <w:rsid w:val="00730805"/>
    <w:rsid w:val="00740AD5"/>
    <w:rsid w:val="007466D1"/>
    <w:rsid w:val="007708CC"/>
    <w:rsid w:val="00770974"/>
    <w:rsid w:val="00777D3E"/>
    <w:rsid w:val="00782B8C"/>
    <w:rsid w:val="00786E99"/>
    <w:rsid w:val="007B602D"/>
    <w:rsid w:val="007D0388"/>
    <w:rsid w:val="007D5690"/>
    <w:rsid w:val="007E3A04"/>
    <w:rsid w:val="007E51EF"/>
    <w:rsid w:val="00821291"/>
    <w:rsid w:val="008335B2"/>
    <w:rsid w:val="008340CC"/>
    <w:rsid w:val="008360CB"/>
    <w:rsid w:val="00843985"/>
    <w:rsid w:val="00843E53"/>
    <w:rsid w:val="008664AE"/>
    <w:rsid w:val="00870BED"/>
    <w:rsid w:val="008851FC"/>
    <w:rsid w:val="00891DDF"/>
    <w:rsid w:val="00895C44"/>
    <w:rsid w:val="008B6D97"/>
    <w:rsid w:val="008C2D49"/>
    <w:rsid w:val="008C39AE"/>
    <w:rsid w:val="008D1F85"/>
    <w:rsid w:val="008D6857"/>
    <w:rsid w:val="008E2A0D"/>
    <w:rsid w:val="00907D0D"/>
    <w:rsid w:val="0092146E"/>
    <w:rsid w:val="00927553"/>
    <w:rsid w:val="00927659"/>
    <w:rsid w:val="009372CB"/>
    <w:rsid w:val="009430AC"/>
    <w:rsid w:val="00965347"/>
    <w:rsid w:val="00966D18"/>
    <w:rsid w:val="00966E22"/>
    <w:rsid w:val="0099747A"/>
    <w:rsid w:val="009A6C62"/>
    <w:rsid w:val="009B070C"/>
    <w:rsid w:val="009C23AE"/>
    <w:rsid w:val="009D6434"/>
    <w:rsid w:val="009E09D1"/>
    <w:rsid w:val="009F2385"/>
    <w:rsid w:val="00A0035D"/>
    <w:rsid w:val="00A04E69"/>
    <w:rsid w:val="00A11695"/>
    <w:rsid w:val="00A15A89"/>
    <w:rsid w:val="00A15F9C"/>
    <w:rsid w:val="00A25413"/>
    <w:rsid w:val="00A40F02"/>
    <w:rsid w:val="00A43B33"/>
    <w:rsid w:val="00A60C57"/>
    <w:rsid w:val="00A64A54"/>
    <w:rsid w:val="00A72666"/>
    <w:rsid w:val="00AB1CD4"/>
    <w:rsid w:val="00AB4190"/>
    <w:rsid w:val="00AE281C"/>
    <w:rsid w:val="00AF41C4"/>
    <w:rsid w:val="00AF599B"/>
    <w:rsid w:val="00AF6EF3"/>
    <w:rsid w:val="00B17595"/>
    <w:rsid w:val="00B3132E"/>
    <w:rsid w:val="00B33370"/>
    <w:rsid w:val="00B36BC7"/>
    <w:rsid w:val="00B5109D"/>
    <w:rsid w:val="00B5395D"/>
    <w:rsid w:val="00B57374"/>
    <w:rsid w:val="00B620BA"/>
    <w:rsid w:val="00B928E4"/>
    <w:rsid w:val="00B93E9C"/>
    <w:rsid w:val="00BB1B7C"/>
    <w:rsid w:val="00BC5B75"/>
    <w:rsid w:val="00BD3769"/>
    <w:rsid w:val="00BE536C"/>
    <w:rsid w:val="00BF576B"/>
    <w:rsid w:val="00C06616"/>
    <w:rsid w:val="00C3112E"/>
    <w:rsid w:val="00C50CE0"/>
    <w:rsid w:val="00C65E41"/>
    <w:rsid w:val="00C775BE"/>
    <w:rsid w:val="00C83F66"/>
    <w:rsid w:val="00CA0DF2"/>
    <w:rsid w:val="00CA59E0"/>
    <w:rsid w:val="00CA7FEB"/>
    <w:rsid w:val="00CE1823"/>
    <w:rsid w:val="00CE6AD8"/>
    <w:rsid w:val="00D0034B"/>
    <w:rsid w:val="00D210BA"/>
    <w:rsid w:val="00D210F6"/>
    <w:rsid w:val="00D33541"/>
    <w:rsid w:val="00D51073"/>
    <w:rsid w:val="00D5264E"/>
    <w:rsid w:val="00D67932"/>
    <w:rsid w:val="00D706A0"/>
    <w:rsid w:val="00D7433B"/>
    <w:rsid w:val="00D84AD8"/>
    <w:rsid w:val="00D90B2F"/>
    <w:rsid w:val="00D95783"/>
    <w:rsid w:val="00DA0C4D"/>
    <w:rsid w:val="00DB2011"/>
    <w:rsid w:val="00DC40DD"/>
    <w:rsid w:val="00DD40C1"/>
    <w:rsid w:val="00DF3582"/>
    <w:rsid w:val="00E0057E"/>
    <w:rsid w:val="00E05032"/>
    <w:rsid w:val="00E12746"/>
    <w:rsid w:val="00E208BB"/>
    <w:rsid w:val="00E43A4E"/>
    <w:rsid w:val="00E45923"/>
    <w:rsid w:val="00E64361"/>
    <w:rsid w:val="00E82452"/>
    <w:rsid w:val="00E90B04"/>
    <w:rsid w:val="00EA1887"/>
    <w:rsid w:val="00EA6A48"/>
    <w:rsid w:val="00EC6AFB"/>
    <w:rsid w:val="00F04734"/>
    <w:rsid w:val="00F05BA8"/>
    <w:rsid w:val="00F06BAB"/>
    <w:rsid w:val="00F1078A"/>
    <w:rsid w:val="00F13E3F"/>
    <w:rsid w:val="00F16446"/>
    <w:rsid w:val="00F2345A"/>
    <w:rsid w:val="00F2659F"/>
    <w:rsid w:val="00F35AA6"/>
    <w:rsid w:val="00F4211B"/>
    <w:rsid w:val="00F45BAB"/>
    <w:rsid w:val="00F62F2F"/>
    <w:rsid w:val="00F67A8A"/>
    <w:rsid w:val="00F70895"/>
    <w:rsid w:val="00F7258A"/>
    <w:rsid w:val="00F81BED"/>
    <w:rsid w:val="00F84247"/>
    <w:rsid w:val="00FA521F"/>
    <w:rsid w:val="00FA7A11"/>
    <w:rsid w:val="00FB443E"/>
    <w:rsid w:val="00FC052A"/>
    <w:rsid w:val="00FC4C32"/>
    <w:rsid w:val="00FC74F8"/>
    <w:rsid w:val="00FD3911"/>
    <w:rsid w:val="00FD5246"/>
    <w:rsid w:val="00FE67F5"/>
    <w:rsid w:val="00FF6398"/>
    <w:rsid w:val="6FFD6C0B"/>
    <w:rsid w:val="7F6E79B5"/>
    <w:rsid w:val="BBEF045E"/>
    <w:rsid w:val="FF91D016"/>
    <w:rsid w:val="FFF7E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uiPriority w:val="0"/>
    <w:pPr>
      <w:shd w:val="clear" w:color="auto" w:fill="000080"/>
    </w:pPr>
  </w:style>
  <w:style w:type="paragraph" w:styleId="4">
    <w:name w:val="annotation text"/>
    <w:basedOn w:val="1"/>
    <w:link w:val="29"/>
    <w:uiPriority w:val="0"/>
    <w:pPr>
      <w:jc w:val="left"/>
    </w:pPr>
  </w:style>
  <w:style w:type="paragraph" w:styleId="5">
    <w:name w:val="Body Text"/>
    <w:basedOn w:val="1"/>
    <w:link w:val="33"/>
    <w:uiPriority w:val="0"/>
    <w:pPr>
      <w:adjustRightInd w:val="0"/>
      <w:spacing w:line="240" w:lineRule="atLeast"/>
      <w:jc w:val="left"/>
      <w:textAlignment w:val="baseline"/>
    </w:pPr>
    <w:rPr>
      <w:rFonts w:ascii="宋体"/>
      <w:color w:val="FF0000"/>
      <w:kern w:val="0"/>
      <w:sz w:val="18"/>
    </w:rPr>
  </w:style>
  <w:style w:type="paragraph" w:styleId="6">
    <w:name w:val="Body Text Indent"/>
    <w:basedOn w:val="1"/>
    <w:link w:val="47"/>
    <w:uiPriority w:val="0"/>
    <w:pPr>
      <w:spacing w:line="340" w:lineRule="exact"/>
      <w:ind w:firstLine="538" w:firstLineChars="192"/>
    </w:pPr>
    <w:rPr>
      <w:rFonts w:ascii="宋体"/>
      <w:bCs/>
      <w:sz w:val="28"/>
    </w:rPr>
  </w:style>
  <w:style w:type="paragraph" w:styleId="7">
    <w:name w:val="Date"/>
    <w:basedOn w:val="1"/>
    <w:next w:val="1"/>
    <w:link w:val="39"/>
    <w:uiPriority w:val="0"/>
    <w:pPr>
      <w:ind w:left="100" w:leftChars="2500"/>
    </w:pPr>
    <w:rPr>
      <w:rFonts w:ascii="宋体" w:hAnsi="宋体"/>
      <w:sz w:val="28"/>
      <w:szCs w:val="24"/>
    </w:rPr>
  </w:style>
  <w:style w:type="paragraph" w:styleId="8">
    <w:name w:val="Body Text Indent 2"/>
    <w:basedOn w:val="1"/>
    <w:link w:val="25"/>
    <w:uiPriority w:val="0"/>
    <w:pPr>
      <w:spacing w:line="440" w:lineRule="exact"/>
      <w:ind w:firstLine="480" w:firstLineChars="200"/>
    </w:pPr>
    <w:rPr>
      <w:rFonts w:ascii="宋体" w:hAnsi="宋体"/>
      <w:sz w:val="24"/>
      <w:szCs w:val="24"/>
    </w:rPr>
  </w:style>
  <w:style w:type="paragraph" w:styleId="9">
    <w:name w:val="Balloon Text"/>
    <w:basedOn w:val="1"/>
    <w:link w:val="23"/>
    <w:uiPriority w:val="0"/>
    <w:rPr>
      <w:sz w:val="18"/>
      <w:szCs w:val="18"/>
    </w:rPr>
  </w:style>
  <w:style w:type="paragraph" w:styleId="10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iPriority w:val="0"/>
    <w:pPr>
      <w:widowControl/>
      <w:spacing w:before="100" w:beforeAutospacing="1" w:after="100" w:afterAutospacing="1" w:line="408" w:lineRule="auto"/>
      <w:ind w:firstLine="360"/>
      <w:jc w:val="left"/>
    </w:pPr>
    <w:rPr>
      <w:rFonts w:ascii="ˎ̥" w:hAnsi="ˎ̥" w:cs="宋体"/>
      <w:kern w:val="0"/>
      <w:sz w:val="18"/>
      <w:szCs w:val="18"/>
    </w:rPr>
  </w:style>
  <w:style w:type="paragraph" w:styleId="13">
    <w:name w:val="annotation subject"/>
    <w:basedOn w:val="4"/>
    <w:next w:val="4"/>
    <w:link w:val="30"/>
    <w:uiPriority w:val="0"/>
    <w:rPr>
      <w:b/>
      <w:bCs/>
    </w:rPr>
  </w:style>
  <w:style w:type="table" w:styleId="15">
    <w:name w:val="Table Grid"/>
    <w:basedOn w:val="14"/>
    <w:uiPriority w:val="0"/>
    <w:pPr>
      <w:widowControl w:val="0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uiPriority w:val="0"/>
    <w:rPr>
      <w:sz w:val="21"/>
      <w:szCs w:val="21"/>
    </w:rPr>
  </w:style>
  <w:style w:type="character" w:customStyle="1" w:styleId="21">
    <w:name w:val="Heading 2 Char"/>
    <w:basedOn w:val="16"/>
    <w:link w:val="2"/>
    <w:uiPriority w:val="9"/>
    <w:rPr>
      <w:rFonts w:ascii="宋体" w:hAnsi="宋体" w:eastAsia="宋体" w:cs="Times New Roman"/>
      <w:b/>
      <w:bCs/>
      <w:sz w:val="36"/>
      <w:szCs w:val="36"/>
      <w:lang w:val="en-US"/>
    </w:rPr>
  </w:style>
  <w:style w:type="character" w:customStyle="1" w:styleId="22">
    <w:name w:val="Document Map Char"/>
    <w:basedOn w:val="16"/>
    <w:link w:val="3"/>
    <w:qFormat/>
    <w:uiPriority w:val="0"/>
    <w:rPr>
      <w:rFonts w:ascii="Times New Roman" w:hAnsi="Times New Roman" w:eastAsia="宋体" w:cs="Times New Roman"/>
      <w:kern w:val="2"/>
      <w:sz w:val="21"/>
      <w:szCs w:val="20"/>
      <w:shd w:val="clear" w:color="auto" w:fill="000080"/>
      <w:lang w:val="en-US"/>
    </w:rPr>
  </w:style>
  <w:style w:type="character" w:customStyle="1" w:styleId="23">
    <w:name w:val="Balloon Text Char"/>
    <w:basedOn w:val="16"/>
    <w:link w:val="9"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4">
    <w:name w:val="Header Char"/>
    <w:basedOn w:val="16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  <w:lang w:val="en-US"/>
    </w:rPr>
  </w:style>
  <w:style w:type="character" w:customStyle="1" w:styleId="25">
    <w:name w:val="Body Text Indent 2 Char"/>
    <w:basedOn w:val="16"/>
    <w:link w:val="8"/>
    <w:uiPriority w:val="0"/>
    <w:rPr>
      <w:rFonts w:ascii="宋体" w:hAnsi="宋体" w:eastAsia="宋体" w:cs="Times New Roman"/>
      <w:kern w:val="2"/>
      <w:lang w:val="en-US"/>
    </w:rPr>
  </w:style>
  <w:style w:type="character" w:customStyle="1" w:styleId="26">
    <w:name w:val="Footer Char"/>
    <w:basedOn w:val="16"/>
    <w:link w:val="10"/>
    <w:uiPriority w:val="0"/>
    <w:rPr>
      <w:rFonts w:ascii="Times New Roman" w:hAnsi="Times New Roman" w:eastAsia="宋体" w:cs="Times New Roman"/>
      <w:kern w:val="2"/>
      <w:sz w:val="18"/>
      <w:szCs w:val="20"/>
      <w:lang w:val="en-US"/>
    </w:rPr>
  </w:style>
  <w:style w:type="paragraph" w:customStyle="1" w:styleId="27">
    <w:name w:val="Char Char Char Char Char Char Char Char Char Char"/>
    <w:basedOn w:val="1"/>
    <w:uiPriority w:val="0"/>
    <w:rPr>
      <w:rFonts w:ascii="Tahoma" w:hAnsi="Tahoma"/>
      <w:sz w:val="24"/>
    </w:rPr>
  </w:style>
  <w:style w:type="paragraph" w:customStyle="1" w:styleId="28">
    <w:name w:val="彩色列表 - 着色 11"/>
    <w:basedOn w:val="1"/>
    <w:qFormat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9">
    <w:name w:val="Comment Text Char"/>
    <w:basedOn w:val="16"/>
    <w:link w:val="4"/>
    <w:uiPriority w:val="0"/>
    <w:rPr>
      <w:rFonts w:ascii="Times New Roman" w:hAnsi="Times New Roman" w:eastAsia="宋体" w:cs="Times New Roman"/>
      <w:kern w:val="2"/>
      <w:sz w:val="21"/>
      <w:szCs w:val="20"/>
      <w:lang w:val="en-US"/>
    </w:rPr>
  </w:style>
  <w:style w:type="character" w:customStyle="1" w:styleId="30">
    <w:name w:val="Comment Subject Char"/>
    <w:basedOn w:val="29"/>
    <w:link w:val="13"/>
    <w:uiPriority w:val="0"/>
    <w:rPr>
      <w:rFonts w:ascii="Times New Roman" w:hAnsi="Times New Roman" w:eastAsia="宋体" w:cs="Times New Roman"/>
      <w:b/>
      <w:bCs/>
      <w:kern w:val="2"/>
      <w:sz w:val="21"/>
      <w:szCs w:val="20"/>
      <w:lang w:val="en-US"/>
    </w:rPr>
  </w:style>
  <w:style w:type="character" w:customStyle="1" w:styleId="31">
    <w:name w:val="apple-converted-space"/>
    <w:uiPriority w:val="0"/>
  </w:style>
  <w:style w:type="character" w:customStyle="1" w:styleId="32">
    <w:name w:val="正文文本缩进 字符1"/>
    <w:uiPriority w:val="0"/>
    <w:rPr>
      <w:rFonts w:ascii="Times New Roman" w:hAnsi="Times New Roman" w:eastAsia="宋体" w:cs="Times New Roman"/>
      <w:szCs w:val="20"/>
    </w:rPr>
  </w:style>
  <w:style w:type="character" w:customStyle="1" w:styleId="33">
    <w:name w:val="Body Text Char"/>
    <w:basedOn w:val="16"/>
    <w:link w:val="5"/>
    <w:uiPriority w:val="0"/>
    <w:rPr>
      <w:rFonts w:ascii="宋体" w:hAnsi="Times New Roman" w:eastAsia="宋体" w:cs="Times New Roman"/>
      <w:color w:val="FF0000"/>
      <w:sz w:val="18"/>
      <w:szCs w:val="20"/>
      <w:lang w:val="en-US"/>
    </w:rPr>
  </w:style>
  <w:style w:type="character" w:customStyle="1" w:styleId="34">
    <w:name w:val="日期 字符"/>
    <w:uiPriority w:val="0"/>
    <w:rPr>
      <w:rFonts w:ascii="宋体" w:hAnsi="宋体" w:eastAsia="宋体" w:cs="Times New Roman"/>
      <w:sz w:val="28"/>
      <w:szCs w:val="24"/>
    </w:rPr>
  </w:style>
  <w:style w:type="character" w:customStyle="1" w:styleId="35">
    <w:name w:val="批注文字 Char"/>
    <w:uiPriority w:val="0"/>
    <w:rPr>
      <w:rFonts w:ascii="Times New Roman" w:hAnsi="Times New Roman" w:eastAsia="宋体" w:cs="Times New Roman"/>
      <w:sz w:val="21"/>
    </w:rPr>
  </w:style>
  <w:style w:type="character" w:customStyle="1" w:styleId="36">
    <w:name w:val="批注主题 Char"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37">
    <w:name w:val="日期 Char1"/>
    <w:uiPriority w:val="0"/>
    <w:rPr>
      <w:rFonts w:ascii="Times New Roman" w:hAnsi="Times New Roman" w:eastAsia="宋体" w:cs="Times New Roman"/>
      <w:szCs w:val="20"/>
    </w:rPr>
  </w:style>
  <w:style w:type="character" w:customStyle="1" w:styleId="38">
    <w:name w:val="正文文本缩进 字符"/>
    <w:uiPriority w:val="0"/>
    <w:rPr>
      <w:rFonts w:ascii="宋体" w:hAnsi="Times New Roman" w:eastAsia="宋体" w:cs="Times New Roman"/>
      <w:bCs/>
      <w:sz w:val="28"/>
    </w:rPr>
  </w:style>
  <w:style w:type="character" w:customStyle="1" w:styleId="39">
    <w:name w:val="Date Char"/>
    <w:basedOn w:val="16"/>
    <w:link w:val="7"/>
    <w:qFormat/>
    <w:uiPriority w:val="0"/>
    <w:rPr>
      <w:rFonts w:ascii="宋体" w:hAnsi="宋体" w:eastAsia="宋体" w:cs="Times New Roman"/>
      <w:kern w:val="2"/>
      <w:sz w:val="28"/>
      <w:lang w:val="en-US"/>
    </w:rPr>
  </w:style>
  <w:style w:type="character" w:customStyle="1" w:styleId="40">
    <w:name w:val="批注主题 字符1"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1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2">
    <w:name w:val="批注主题 Char1"/>
    <w:uiPriority w:val="0"/>
    <w:rPr>
      <w:rFonts w:ascii="Times New Roman" w:hAnsi="Times New Roman" w:eastAsia="宋体" w:cs="Times New Roman"/>
      <w:b/>
      <w:bCs/>
      <w:kern w:val="0"/>
      <w:sz w:val="21"/>
      <w:szCs w:val="20"/>
    </w:rPr>
  </w:style>
  <w:style w:type="character" w:customStyle="1" w:styleId="43">
    <w:name w:val="页脚 字符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正文文本缩进 Char1"/>
    <w:uiPriority w:val="0"/>
    <w:rPr>
      <w:rFonts w:ascii="Times New Roman" w:hAnsi="Times New Roman" w:eastAsia="宋体" w:cs="Times New Roman"/>
      <w:szCs w:val="20"/>
    </w:rPr>
  </w:style>
  <w:style w:type="character" w:customStyle="1" w:styleId="45">
    <w:name w:val="日期 字符1"/>
    <w:uiPriority w:val="0"/>
    <w:rPr>
      <w:rFonts w:ascii="Times New Roman" w:hAnsi="Times New Roman" w:eastAsia="宋体" w:cs="Times New Roman"/>
      <w:szCs w:val="20"/>
    </w:rPr>
  </w:style>
  <w:style w:type="character" w:customStyle="1" w:styleId="46">
    <w:name w:val="正文文本 字符"/>
    <w:qFormat/>
    <w:uiPriority w:val="0"/>
    <w:rPr>
      <w:rFonts w:ascii="宋体" w:hAnsi="Times New Roman" w:eastAsia="宋体" w:cs="Times New Roman"/>
      <w:color w:val="FF0000"/>
      <w:kern w:val="0"/>
      <w:sz w:val="18"/>
      <w:szCs w:val="20"/>
    </w:rPr>
  </w:style>
  <w:style w:type="character" w:customStyle="1" w:styleId="47">
    <w:name w:val="Body Text Indent Char"/>
    <w:basedOn w:val="16"/>
    <w:link w:val="6"/>
    <w:uiPriority w:val="0"/>
    <w:rPr>
      <w:rFonts w:ascii="宋体" w:hAnsi="Times New Roman" w:eastAsia="宋体" w:cs="Times New Roman"/>
      <w:bCs/>
      <w:kern w:val="2"/>
      <w:sz w:val="28"/>
      <w:szCs w:val="20"/>
      <w:lang w:val="en-US"/>
    </w:rPr>
  </w:style>
  <w:style w:type="paragraph" w:customStyle="1" w:styleId="4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szCs w:val="24"/>
    </w:rPr>
  </w:style>
  <w:style w:type="character" w:customStyle="1" w:styleId="50">
    <w:name w:val="tlid-translation"/>
    <w:uiPriority w:val="0"/>
  </w:style>
  <w:style w:type="paragraph" w:customStyle="1" w:styleId="51">
    <w:name w:val="_Style 48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2">
    <w:name w:val="_Style 2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5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4">
    <w:name w:val="表格样式1"/>
    <w:basedOn w:val="1"/>
    <w:qFormat/>
    <w:uiPriority w:val="99"/>
    <w:pPr>
      <w:jc w:val="center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842</Words>
  <Characters>4805</Characters>
  <Lines>40</Lines>
  <Paragraphs>11</Paragraphs>
  <TotalTime>8</TotalTime>
  <ScaleCrop>false</ScaleCrop>
  <LinksUpToDate>false</LinksUpToDate>
  <CharactersWithSpaces>5636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2022-08-16T02:35:00Z</dcterms:created>
  <dc:creator>Microsoft Office User</dc:creator>
  <cp:lastModifiedBy>song丹</cp:lastModifiedBy>
  <dcterms:modified xsi:type="dcterms:W3CDTF">2023-08-21T15:29:26Z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F56AD3B4EB98754174DEE2644C9DB4FA_42</vt:lpwstr>
  </property>
</Properties>
</file>