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6B1" w:rsidRDefault="00C966B1" w:rsidP="00C966B1">
      <w:pPr>
        <w:ind w:firstLineChars="890" w:firstLine="2502"/>
        <w:rPr>
          <w:rFonts w:hint="eastAsia"/>
          <w:b/>
          <w:sz w:val="28"/>
          <w:szCs w:val="28"/>
        </w:rPr>
      </w:pPr>
      <w:r w:rsidRPr="00C966B1">
        <w:rPr>
          <w:rFonts w:hint="eastAsia"/>
          <w:b/>
          <w:sz w:val="28"/>
          <w:szCs w:val="28"/>
        </w:rPr>
        <w:t>国际事务英语</w:t>
      </w:r>
      <w:r w:rsidR="00E72273">
        <w:rPr>
          <w:rFonts w:hint="eastAsia"/>
          <w:b/>
          <w:sz w:val="28"/>
          <w:szCs w:val="28"/>
        </w:rPr>
        <w:t>微专业</w:t>
      </w:r>
      <w:r w:rsidRPr="00C966B1">
        <w:rPr>
          <w:rFonts w:hint="eastAsia"/>
          <w:b/>
          <w:sz w:val="28"/>
          <w:szCs w:val="28"/>
        </w:rPr>
        <w:t>培养方案</w:t>
      </w:r>
    </w:p>
    <w:p w:rsidR="00C966B1" w:rsidRPr="00C966B1" w:rsidRDefault="00C966B1" w:rsidP="00C966B1">
      <w:pPr>
        <w:ind w:firstLineChars="890" w:firstLine="2502"/>
        <w:rPr>
          <w:rFonts w:hint="eastAsia"/>
          <w:b/>
          <w:sz w:val="28"/>
          <w:szCs w:val="28"/>
        </w:rPr>
      </w:pPr>
    </w:p>
    <w:p w:rsidR="00C966B1" w:rsidRPr="00492014" w:rsidRDefault="00492014" w:rsidP="00492014">
      <w:pPr>
        <w:pStyle w:val="a5"/>
        <w:numPr>
          <w:ilvl w:val="0"/>
          <w:numId w:val="2"/>
        </w:numPr>
        <w:ind w:firstLineChars="0"/>
        <w:rPr>
          <w:rFonts w:hint="eastAsia"/>
          <w:b/>
        </w:rPr>
      </w:pPr>
      <w:r>
        <w:rPr>
          <w:rFonts w:hint="eastAsia"/>
          <w:b/>
        </w:rPr>
        <w:t xml:space="preserve"> </w:t>
      </w:r>
      <w:r w:rsidR="00C966B1" w:rsidRPr="00492014">
        <w:rPr>
          <w:rFonts w:hint="eastAsia"/>
          <w:b/>
        </w:rPr>
        <w:t>专业名称</w:t>
      </w:r>
    </w:p>
    <w:p w:rsidR="00C966B1" w:rsidRDefault="00C966B1" w:rsidP="00EA387B">
      <w:pPr>
        <w:ind w:firstLineChars="450" w:firstLine="945"/>
        <w:rPr>
          <w:rFonts w:hint="eastAsia"/>
        </w:rPr>
      </w:pPr>
      <w:r>
        <w:rPr>
          <w:rFonts w:hint="eastAsia"/>
        </w:rPr>
        <w:t>国际事务英语</w:t>
      </w:r>
    </w:p>
    <w:p w:rsidR="00F670DF" w:rsidRDefault="00F670DF" w:rsidP="00EA387B">
      <w:pPr>
        <w:ind w:firstLineChars="450" w:firstLine="945"/>
        <w:rPr>
          <w:rFonts w:hint="eastAsia"/>
        </w:rPr>
      </w:pPr>
    </w:p>
    <w:p w:rsidR="00C966B1" w:rsidRPr="00492014" w:rsidRDefault="00C966B1" w:rsidP="00492014">
      <w:pPr>
        <w:pStyle w:val="a5"/>
        <w:numPr>
          <w:ilvl w:val="0"/>
          <w:numId w:val="2"/>
        </w:numPr>
        <w:ind w:firstLineChars="0"/>
        <w:rPr>
          <w:rFonts w:hint="eastAsia"/>
          <w:b/>
        </w:rPr>
      </w:pPr>
      <w:r w:rsidRPr="00492014">
        <w:rPr>
          <w:rFonts w:hint="eastAsia"/>
          <w:b/>
        </w:rPr>
        <w:t>专业介绍</w:t>
      </w:r>
    </w:p>
    <w:p w:rsidR="00C966B1" w:rsidRDefault="00492014" w:rsidP="00EA387B">
      <w:pPr>
        <w:pStyle w:val="a5"/>
        <w:ind w:leftChars="414" w:left="869" w:firstLineChars="0" w:firstLine="0"/>
        <w:rPr>
          <w:rFonts w:hint="eastAsia"/>
        </w:rPr>
      </w:pPr>
      <w:r>
        <w:rPr>
          <w:rFonts w:hint="eastAsia"/>
        </w:rPr>
        <w:t>本专业旨在通过</w:t>
      </w:r>
      <w:r>
        <w:rPr>
          <w:rFonts w:hint="eastAsia"/>
        </w:rPr>
        <w:t>16</w:t>
      </w:r>
      <w:r>
        <w:rPr>
          <w:rFonts w:hint="eastAsia"/>
        </w:rPr>
        <w:t>学分的专业核心课程学习，从就业需求出发，以学生成长为中心，积极推进产学融合一体化，培养具有较强的社会责任意识，同时具备中国情怀、创新精神与国际视野的高素质应用型英语人才。学生具有较强的国际事务岗位所必备的英语语言技能和知识，具备较强的岗位工作意识和跨文化商务沟通能力，以及岗位所需的行政、管理、外语等知识与能力，从事商务、外事等相关职业的工作。</w:t>
      </w:r>
    </w:p>
    <w:p w:rsidR="00F670DF" w:rsidRPr="00492014" w:rsidRDefault="00F670DF" w:rsidP="00EA387B">
      <w:pPr>
        <w:pStyle w:val="a5"/>
        <w:ind w:leftChars="414" w:left="869" w:firstLineChars="0" w:firstLine="0"/>
        <w:rPr>
          <w:rFonts w:hint="eastAsia"/>
        </w:rPr>
      </w:pPr>
    </w:p>
    <w:p w:rsidR="00C966B1" w:rsidRPr="00492014" w:rsidRDefault="00492014" w:rsidP="00492014">
      <w:pPr>
        <w:pStyle w:val="a5"/>
        <w:ind w:left="420" w:firstLineChars="0" w:firstLine="0"/>
        <w:rPr>
          <w:rFonts w:hint="eastAsia"/>
          <w:b/>
        </w:rPr>
      </w:pPr>
      <w:r>
        <w:rPr>
          <w:rFonts w:hint="eastAsia"/>
          <w:b/>
        </w:rPr>
        <w:t>三、</w:t>
      </w:r>
      <w:r w:rsidR="00C966B1" w:rsidRPr="00492014">
        <w:rPr>
          <w:rFonts w:hint="eastAsia"/>
          <w:b/>
        </w:rPr>
        <w:t>专业面向、入学条件</w:t>
      </w:r>
    </w:p>
    <w:p w:rsidR="0011200B" w:rsidRDefault="0011200B" w:rsidP="00EA387B">
      <w:pPr>
        <w:ind w:leftChars="400" w:left="840"/>
      </w:pPr>
      <w:r>
        <w:rPr>
          <w:rFonts w:hint="eastAsia"/>
        </w:rPr>
        <w:t>微专业</w:t>
      </w:r>
      <w:r w:rsidRPr="004C66CB">
        <w:rPr>
          <w:rFonts w:hint="eastAsia"/>
        </w:rPr>
        <w:t>面向</w:t>
      </w:r>
      <w:r>
        <w:rPr>
          <w:rFonts w:hint="eastAsia"/>
        </w:rPr>
        <w:t>我校</w:t>
      </w:r>
      <w:r w:rsidRPr="004C66CB">
        <w:rPr>
          <w:rFonts w:hint="eastAsia"/>
        </w:rPr>
        <w:t>非英语专业大二、大三的学生</w:t>
      </w:r>
      <w:r>
        <w:rPr>
          <w:rFonts w:hint="eastAsia"/>
        </w:rPr>
        <w:t>招生，本期招生人数为</w:t>
      </w:r>
      <w:r>
        <w:rPr>
          <w:rFonts w:hint="eastAsia"/>
        </w:rPr>
        <w:t>60</w:t>
      </w:r>
      <w:r>
        <w:rPr>
          <w:rFonts w:hint="eastAsia"/>
        </w:rPr>
        <w:t>人。具体报名条件如下：</w:t>
      </w:r>
    </w:p>
    <w:p w:rsidR="0011200B" w:rsidRDefault="0011200B" w:rsidP="00492014">
      <w:pPr>
        <w:ind w:firstLineChars="400" w:firstLine="840"/>
      </w:pPr>
      <w:r>
        <w:rPr>
          <w:rFonts w:hint="eastAsia"/>
        </w:rPr>
        <w:t xml:space="preserve">1. </w:t>
      </w:r>
      <w:r>
        <w:rPr>
          <w:rFonts w:hint="eastAsia"/>
        </w:rPr>
        <w:t>热爱祖国，具有良好的思想品德和政治素质。</w:t>
      </w:r>
    </w:p>
    <w:p w:rsidR="0011200B" w:rsidRDefault="0011200B" w:rsidP="00492014">
      <w:pPr>
        <w:ind w:firstLineChars="400" w:firstLine="840"/>
      </w:pPr>
      <w:r>
        <w:rPr>
          <w:rFonts w:hint="eastAsia"/>
        </w:rPr>
        <w:t xml:space="preserve">2. </w:t>
      </w:r>
      <w:r>
        <w:rPr>
          <w:rFonts w:hint="eastAsia"/>
        </w:rPr>
        <w:t>有投身国际事务、从事涉外工作的理想和抱负。</w:t>
      </w:r>
    </w:p>
    <w:p w:rsidR="0011200B" w:rsidRDefault="0011200B" w:rsidP="00492014">
      <w:pPr>
        <w:ind w:firstLineChars="400" w:firstLine="840"/>
      </w:pPr>
      <w:r>
        <w:rPr>
          <w:rFonts w:hint="eastAsia"/>
        </w:rPr>
        <w:t xml:space="preserve">3. </w:t>
      </w:r>
      <w:r>
        <w:rPr>
          <w:rFonts w:hint="eastAsia"/>
        </w:rPr>
        <w:t>综合素质高，具有较强的沟通能力、学习能力及团队合作精神。</w:t>
      </w:r>
    </w:p>
    <w:p w:rsidR="0011200B" w:rsidRDefault="0011200B" w:rsidP="00492014">
      <w:pPr>
        <w:ind w:firstLineChars="400" w:firstLine="840"/>
      </w:pPr>
      <w:r>
        <w:rPr>
          <w:rFonts w:hint="eastAsia"/>
        </w:rPr>
        <w:t xml:space="preserve">4. </w:t>
      </w:r>
      <w:r>
        <w:rPr>
          <w:rFonts w:hint="eastAsia"/>
        </w:rPr>
        <w:t>具备良好的英语基础和中文表达能力。</w:t>
      </w:r>
    </w:p>
    <w:p w:rsidR="00C966B1" w:rsidRDefault="0011200B" w:rsidP="00F670DF">
      <w:pPr>
        <w:ind w:firstLineChars="400" w:firstLine="840"/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主修专业成绩良好，学有余力。</w:t>
      </w:r>
    </w:p>
    <w:p w:rsidR="00F670DF" w:rsidRPr="00492014" w:rsidRDefault="00F670DF" w:rsidP="00F670DF">
      <w:pPr>
        <w:ind w:firstLineChars="400" w:firstLine="840"/>
        <w:rPr>
          <w:rFonts w:hint="eastAsia"/>
        </w:rPr>
      </w:pPr>
    </w:p>
    <w:p w:rsidR="0074333B" w:rsidRPr="00B072A7" w:rsidRDefault="00C966B1" w:rsidP="00B072A7">
      <w:pPr>
        <w:pStyle w:val="a5"/>
        <w:numPr>
          <w:ilvl w:val="0"/>
          <w:numId w:val="4"/>
        </w:numPr>
        <w:ind w:firstLineChars="0"/>
        <w:rPr>
          <w:rFonts w:hint="eastAsia"/>
          <w:b/>
        </w:rPr>
      </w:pPr>
      <w:r w:rsidRPr="00B072A7">
        <w:rPr>
          <w:rFonts w:hint="eastAsia"/>
          <w:b/>
        </w:rPr>
        <w:t>专业培养方案</w:t>
      </w:r>
    </w:p>
    <w:tbl>
      <w:tblPr>
        <w:tblW w:w="9367" w:type="dxa"/>
        <w:tblInd w:w="97" w:type="dxa"/>
        <w:tblLayout w:type="fixed"/>
        <w:tblLook w:val="04A0"/>
      </w:tblPr>
      <w:tblGrid>
        <w:gridCol w:w="406"/>
        <w:gridCol w:w="534"/>
        <w:gridCol w:w="396"/>
        <w:gridCol w:w="1085"/>
        <w:gridCol w:w="2214"/>
        <w:gridCol w:w="419"/>
        <w:gridCol w:w="500"/>
        <w:gridCol w:w="415"/>
        <w:gridCol w:w="480"/>
        <w:gridCol w:w="486"/>
        <w:gridCol w:w="873"/>
        <w:gridCol w:w="850"/>
        <w:gridCol w:w="709"/>
      </w:tblGrid>
      <w:tr w:rsidR="0011200B" w:rsidRPr="00427194" w:rsidTr="00B072A7">
        <w:trPr>
          <w:trHeight w:val="559"/>
        </w:trPr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课程类别</w:t>
            </w:r>
          </w:p>
        </w:tc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课程性质</w:t>
            </w:r>
          </w:p>
        </w:tc>
        <w:tc>
          <w:tcPr>
            <w:tcW w:w="39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序号     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学分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学时</w:t>
            </w:r>
          </w:p>
        </w:tc>
        <w:tc>
          <w:tcPr>
            <w:tcW w:w="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考核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学时分配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开设学期及周学时数分配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7194" w:rsidRPr="00427194" w:rsidRDefault="00427194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开课</w:t>
            </w: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br/>
              <w:t>单位</w:t>
            </w:r>
          </w:p>
        </w:tc>
      </w:tr>
      <w:tr w:rsidR="0011200B" w:rsidRPr="00427194" w:rsidTr="00B072A7">
        <w:trPr>
          <w:trHeight w:val="402"/>
        </w:trPr>
        <w:tc>
          <w:tcPr>
            <w:tcW w:w="40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1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理论</w:t>
            </w:r>
          </w:p>
        </w:tc>
        <w:tc>
          <w:tcPr>
            <w:tcW w:w="4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实践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11200B" w:rsidRPr="00427194" w:rsidTr="00B072A7">
        <w:trPr>
          <w:trHeight w:val="420"/>
        </w:trPr>
        <w:tc>
          <w:tcPr>
            <w:tcW w:w="40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微专业</w:t>
            </w:r>
          </w:p>
        </w:tc>
        <w:tc>
          <w:tcPr>
            <w:tcW w:w="5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必修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国际人才英语1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B072A7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国际人才英语2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B072A7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FF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国际事务英语口语1●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B072A7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国际事务英语口语2●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B072A7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国际事务英语听力1●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B072A7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国际事务英语听力2●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B072A7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国际事务英语阅读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B072A7">
        <w:trPr>
          <w:trHeight w:val="375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42719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国际事务英语写作</w:t>
            </w:r>
          </w:p>
        </w:tc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外院</w:t>
            </w:r>
          </w:p>
        </w:tc>
      </w:tr>
      <w:tr w:rsidR="0011200B" w:rsidRPr="00427194" w:rsidTr="0011200B">
        <w:trPr>
          <w:trHeight w:val="420"/>
        </w:trPr>
        <w:tc>
          <w:tcPr>
            <w:tcW w:w="40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1200B" w:rsidRPr="00427194" w:rsidRDefault="0011200B" w:rsidP="0042719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200B" w:rsidRPr="00427194" w:rsidRDefault="0011200B" w:rsidP="0042719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427194" w:rsidRPr="00427194" w:rsidTr="00F670DF">
        <w:trPr>
          <w:trHeight w:val="699"/>
        </w:trPr>
        <w:tc>
          <w:tcPr>
            <w:tcW w:w="936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27194" w:rsidRPr="00427194" w:rsidRDefault="00427194" w:rsidP="0042719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</w:pPr>
            <w:r w:rsidRPr="0042719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说明：</w:t>
            </w:r>
            <w:r w:rsidRPr="0042719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br/>
              <w:t>1</w:t>
            </w:r>
            <w:r w:rsidRPr="00427194"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</w:rPr>
              <w:t>.</w:t>
            </w:r>
            <w:r w:rsidRPr="00427194"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  <w:t>课程后缀：●为独立设置的实验课；</w:t>
            </w:r>
          </w:p>
        </w:tc>
      </w:tr>
      <w:tr w:rsidR="00B072A7" w:rsidRPr="00427194" w:rsidTr="00F670DF">
        <w:trPr>
          <w:trHeight w:val="55"/>
        </w:trPr>
        <w:tc>
          <w:tcPr>
            <w:tcW w:w="93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072A7" w:rsidRPr="00427194" w:rsidRDefault="00B072A7" w:rsidP="00427194">
            <w:pPr>
              <w:widowControl/>
              <w:jc w:val="left"/>
              <w:rPr>
                <w:rFonts w:ascii="宋体" w:eastAsia="宋体" w:hAnsi="宋体" w:cs="Times New Roman" w:hint="eastAsia"/>
                <w:color w:val="000000"/>
                <w:kern w:val="0"/>
                <w:sz w:val="18"/>
                <w:szCs w:val="18"/>
              </w:rPr>
            </w:pPr>
          </w:p>
        </w:tc>
      </w:tr>
    </w:tbl>
    <w:p w:rsidR="00C966B1" w:rsidRPr="00B072A7" w:rsidRDefault="00336BD2" w:rsidP="00B072A7">
      <w:pPr>
        <w:pStyle w:val="a5"/>
        <w:numPr>
          <w:ilvl w:val="0"/>
          <w:numId w:val="4"/>
        </w:numPr>
        <w:ind w:firstLineChars="0"/>
        <w:rPr>
          <w:rFonts w:hint="eastAsia"/>
          <w:b/>
        </w:rPr>
      </w:pPr>
      <w:r w:rsidRPr="00B072A7">
        <w:rPr>
          <w:rFonts w:hint="eastAsia"/>
          <w:b/>
        </w:rPr>
        <w:lastRenderedPageBreak/>
        <w:t>修读完成发放的证书</w:t>
      </w:r>
    </w:p>
    <w:p w:rsidR="00336BD2" w:rsidRDefault="00B072A7" w:rsidP="00F670DF">
      <w:pPr>
        <w:pStyle w:val="a5"/>
        <w:ind w:firstLineChars="400" w:firstLine="840"/>
        <w:rPr>
          <w:rFonts w:hint="eastAsia"/>
        </w:rPr>
      </w:pPr>
      <w:r w:rsidRPr="00C55A0A">
        <w:rPr>
          <w:rFonts w:hint="eastAsia"/>
        </w:rPr>
        <w:t>合格修完</w:t>
      </w:r>
      <w:r w:rsidRPr="00C55A0A">
        <w:rPr>
          <w:rFonts w:hint="eastAsia"/>
        </w:rPr>
        <w:t>16</w:t>
      </w:r>
      <w:r w:rsidRPr="00C55A0A">
        <w:rPr>
          <w:rFonts w:hint="eastAsia"/>
        </w:rPr>
        <w:t>学分，学校</w:t>
      </w:r>
      <w:r>
        <w:rPr>
          <w:rFonts w:hint="eastAsia"/>
        </w:rPr>
        <w:t>统一</w:t>
      </w:r>
      <w:r w:rsidRPr="00C55A0A">
        <w:rPr>
          <w:rFonts w:hint="eastAsia"/>
        </w:rPr>
        <w:t>颁发国际事务英语微专业证书</w:t>
      </w:r>
      <w:r w:rsidR="00F670DF">
        <w:rPr>
          <w:rFonts w:hint="eastAsia"/>
        </w:rPr>
        <w:t>。</w:t>
      </w:r>
    </w:p>
    <w:p w:rsidR="00F670DF" w:rsidRDefault="00F670DF" w:rsidP="00F670DF">
      <w:pPr>
        <w:pStyle w:val="a5"/>
        <w:ind w:firstLineChars="400" w:firstLine="840"/>
        <w:rPr>
          <w:rFonts w:hint="eastAsia"/>
        </w:rPr>
      </w:pPr>
    </w:p>
    <w:p w:rsidR="00C966B1" w:rsidRPr="00B072A7" w:rsidRDefault="00C966B1" w:rsidP="00B072A7">
      <w:pPr>
        <w:pStyle w:val="a5"/>
        <w:numPr>
          <w:ilvl w:val="0"/>
          <w:numId w:val="4"/>
        </w:numPr>
        <w:ind w:firstLineChars="0"/>
        <w:rPr>
          <w:rFonts w:hint="eastAsia"/>
          <w:b/>
        </w:rPr>
      </w:pPr>
      <w:r w:rsidRPr="00B072A7">
        <w:rPr>
          <w:rFonts w:hint="eastAsia"/>
          <w:b/>
        </w:rPr>
        <w:t>专业拓展</w:t>
      </w:r>
    </w:p>
    <w:p w:rsidR="00336BD2" w:rsidRDefault="00EA387B" w:rsidP="00F670DF">
      <w:pPr>
        <w:ind w:leftChars="200" w:left="420" w:firstLineChars="200" w:firstLine="420"/>
        <w:rPr>
          <w:rFonts w:hint="eastAsia"/>
        </w:rPr>
      </w:pPr>
      <w:r>
        <w:rPr>
          <w:rFonts w:hint="eastAsia"/>
        </w:rPr>
        <w:t>学生可考取</w:t>
      </w:r>
      <w:r w:rsidRPr="00C55A0A">
        <w:rPr>
          <w:rFonts w:hint="eastAsia"/>
        </w:rPr>
        <w:t>国际人才英语证书</w:t>
      </w:r>
      <w:r>
        <w:rPr>
          <w:rFonts w:hint="eastAsia"/>
        </w:rPr>
        <w:t>或跨文化能力考试证书。</w:t>
      </w:r>
    </w:p>
    <w:p w:rsidR="00F670DF" w:rsidRPr="00EA387B" w:rsidRDefault="00F670DF" w:rsidP="00F670DF">
      <w:pPr>
        <w:ind w:leftChars="200" w:left="420" w:firstLineChars="200" w:firstLine="420"/>
        <w:rPr>
          <w:rFonts w:hint="eastAsia"/>
        </w:rPr>
      </w:pPr>
    </w:p>
    <w:p w:rsidR="00000000" w:rsidRPr="00B072A7" w:rsidRDefault="00C966B1" w:rsidP="00B072A7">
      <w:pPr>
        <w:pStyle w:val="a5"/>
        <w:numPr>
          <w:ilvl w:val="0"/>
          <w:numId w:val="4"/>
        </w:numPr>
        <w:ind w:firstLineChars="0"/>
        <w:rPr>
          <w:rFonts w:hint="eastAsia"/>
          <w:b/>
        </w:rPr>
      </w:pPr>
      <w:r w:rsidRPr="00B072A7">
        <w:rPr>
          <w:rFonts w:hint="eastAsia"/>
          <w:b/>
        </w:rPr>
        <w:t>报名与收费</w:t>
      </w:r>
    </w:p>
    <w:p w:rsidR="00B072A7" w:rsidRDefault="00B072A7" w:rsidP="00B072A7">
      <w:pPr>
        <w:pStyle w:val="a5"/>
        <w:ind w:left="870" w:firstLineChars="0" w:firstLine="0"/>
        <w:rPr>
          <w:rFonts w:hint="eastAsia"/>
        </w:rPr>
      </w:pPr>
      <w:r w:rsidRPr="00EA387B">
        <w:rPr>
          <w:rFonts w:hint="eastAsia"/>
        </w:rPr>
        <w:t>一旦报名，原则上不允许中途退出。</w:t>
      </w:r>
    </w:p>
    <w:p w:rsidR="00B072A7" w:rsidRPr="009A6595" w:rsidRDefault="00B072A7" w:rsidP="00B072A7">
      <w:pPr>
        <w:pStyle w:val="a5"/>
        <w:ind w:left="870" w:firstLineChars="0" w:firstLine="0"/>
      </w:pPr>
      <w:r>
        <w:rPr>
          <w:rFonts w:hint="eastAsia"/>
        </w:rPr>
        <w:t>微专业收费（含重修费用）按照我校相关规定收取，标准为</w:t>
      </w:r>
      <w:r w:rsidRPr="009B5F9C">
        <w:rPr>
          <w:rFonts w:hint="eastAsia"/>
        </w:rPr>
        <w:t>200</w:t>
      </w:r>
      <w:r w:rsidRPr="009B5F9C">
        <w:rPr>
          <w:rFonts w:hint="eastAsia"/>
        </w:rPr>
        <w:t>元</w:t>
      </w:r>
      <w:r w:rsidRPr="009B5F9C">
        <w:rPr>
          <w:rFonts w:hint="eastAsia"/>
        </w:rPr>
        <w:t>/</w:t>
      </w:r>
      <w:r w:rsidRPr="009B5F9C">
        <w:rPr>
          <w:rFonts w:hint="eastAsia"/>
        </w:rPr>
        <w:t>每学分</w:t>
      </w:r>
      <w:r w:rsidR="00EA387B">
        <w:rPr>
          <w:rFonts w:hint="eastAsia"/>
        </w:rPr>
        <w:t>。</w:t>
      </w:r>
    </w:p>
    <w:p w:rsidR="00B072A7" w:rsidRPr="00B072A7" w:rsidRDefault="00B072A7" w:rsidP="00B072A7">
      <w:pPr>
        <w:pStyle w:val="a5"/>
        <w:ind w:firstLine="422"/>
        <w:rPr>
          <w:rFonts w:hint="eastAsia"/>
          <w:b/>
        </w:rPr>
      </w:pPr>
    </w:p>
    <w:p w:rsidR="00B072A7" w:rsidRPr="00EA387B" w:rsidRDefault="00B072A7" w:rsidP="00B072A7">
      <w:pPr>
        <w:pStyle w:val="a5"/>
        <w:ind w:left="870" w:firstLineChars="0" w:firstLine="0"/>
        <w:rPr>
          <w:b/>
        </w:rPr>
      </w:pPr>
    </w:p>
    <w:sectPr w:rsidR="00B072A7" w:rsidRPr="00EA38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D0A" w:rsidRDefault="004E5D0A" w:rsidP="00C966B1">
      <w:r>
        <w:separator/>
      </w:r>
    </w:p>
  </w:endnote>
  <w:endnote w:type="continuationSeparator" w:id="1">
    <w:p w:rsidR="004E5D0A" w:rsidRDefault="004E5D0A" w:rsidP="00C966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D0A" w:rsidRDefault="004E5D0A" w:rsidP="00C966B1">
      <w:r>
        <w:separator/>
      </w:r>
    </w:p>
  </w:footnote>
  <w:footnote w:type="continuationSeparator" w:id="1">
    <w:p w:rsidR="004E5D0A" w:rsidRDefault="004E5D0A" w:rsidP="00C966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2F25"/>
    <w:multiLevelType w:val="hybridMultilevel"/>
    <w:tmpl w:val="EB48EEF6"/>
    <w:lvl w:ilvl="0" w:tplc="C07AB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789347C"/>
    <w:multiLevelType w:val="hybridMultilevel"/>
    <w:tmpl w:val="D038A0BA"/>
    <w:lvl w:ilvl="0" w:tplc="A6EE6FA0">
      <w:start w:val="1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644B4C0A"/>
    <w:multiLevelType w:val="hybridMultilevel"/>
    <w:tmpl w:val="D7382930"/>
    <w:lvl w:ilvl="0" w:tplc="D138DDBA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EDB0E28"/>
    <w:multiLevelType w:val="hybridMultilevel"/>
    <w:tmpl w:val="11FC48B6"/>
    <w:lvl w:ilvl="0" w:tplc="4E64C1F2">
      <w:start w:val="4"/>
      <w:numFmt w:val="japaneseCounting"/>
      <w:lvlText w:val="%1、"/>
      <w:lvlJc w:val="left"/>
      <w:pPr>
        <w:ind w:left="87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D516FDD"/>
    <w:multiLevelType w:val="hybridMultilevel"/>
    <w:tmpl w:val="1D128B18"/>
    <w:lvl w:ilvl="0" w:tplc="A178E2E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66B1"/>
    <w:rsid w:val="0011200B"/>
    <w:rsid w:val="00336BD2"/>
    <w:rsid w:val="00427194"/>
    <w:rsid w:val="00492014"/>
    <w:rsid w:val="004E5D0A"/>
    <w:rsid w:val="0074333B"/>
    <w:rsid w:val="00B072A7"/>
    <w:rsid w:val="00C966B1"/>
    <w:rsid w:val="00E72273"/>
    <w:rsid w:val="00EA387B"/>
    <w:rsid w:val="00F6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66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66B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66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66B1"/>
    <w:rPr>
      <w:sz w:val="18"/>
      <w:szCs w:val="18"/>
    </w:rPr>
  </w:style>
  <w:style w:type="paragraph" w:styleId="a5">
    <w:name w:val="List Paragraph"/>
    <w:basedOn w:val="a"/>
    <w:uiPriority w:val="34"/>
    <w:qFormat/>
    <w:rsid w:val="00C966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2023-08-21T08:32:00Z</dcterms:created>
  <dcterms:modified xsi:type="dcterms:W3CDTF">2023-08-21T08:46:00Z</dcterms:modified>
</cp:coreProperties>
</file>