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97" w:rsidRPr="00C87E97" w:rsidRDefault="00C87E97" w:rsidP="00C87E97">
      <w:pPr>
        <w:spacing w:line="360" w:lineRule="auto"/>
        <w:ind w:leftChars="-48" w:left="-149" w:firstLineChars="0" w:firstLine="0"/>
        <w:jc w:val="distribute"/>
        <w:rPr>
          <w:rFonts w:ascii="方正姚体" w:eastAsia="方正姚体" w:hAnsi="Times New Roman"/>
          <w:color w:val="FF0000"/>
          <w:sz w:val="30"/>
          <w:szCs w:val="30"/>
        </w:rPr>
      </w:pPr>
    </w:p>
    <w:p w:rsidR="00C87E97" w:rsidRDefault="00C87E97" w:rsidP="00C87E97">
      <w:pPr>
        <w:spacing w:line="240" w:lineRule="auto"/>
        <w:ind w:leftChars="100" w:left="310" w:rightChars="100" w:right="310" w:firstLineChars="0" w:firstLine="0"/>
        <w:jc w:val="distribute"/>
        <w:rPr>
          <w:rFonts w:ascii="方正美黑简体" w:eastAsia="方正美黑简体" w:hAnsi="Times New Roman"/>
          <w:color w:val="FF0000"/>
          <w:sz w:val="72"/>
          <w:szCs w:val="72"/>
        </w:rPr>
      </w:pPr>
      <w:r w:rsidRPr="00C87E97">
        <w:rPr>
          <w:rFonts w:ascii="方正美黑简体" w:eastAsia="方正美黑简体" w:hAnsi="Times New Roman" w:hint="eastAsia"/>
          <w:color w:val="FF0000"/>
          <w:spacing w:val="-104"/>
          <w:sz w:val="72"/>
          <w:szCs w:val="72"/>
        </w:rPr>
        <w:t>上海市妇女联合</w:t>
      </w:r>
      <w:r w:rsidRPr="00C87E97">
        <w:rPr>
          <w:rFonts w:ascii="方正美黑简体" w:eastAsia="方正美黑简体" w:hAnsi="Times New Roman" w:hint="eastAsia"/>
          <w:color w:val="FF0000"/>
          <w:sz w:val="72"/>
          <w:szCs w:val="72"/>
        </w:rPr>
        <w:t>会</w:t>
      </w:r>
    </w:p>
    <w:p w:rsidR="00C87E97" w:rsidRPr="00C87E97" w:rsidRDefault="00754D5D" w:rsidP="00C87E97">
      <w:pPr>
        <w:spacing w:line="240" w:lineRule="auto"/>
        <w:ind w:leftChars="100" w:left="310" w:rightChars="100" w:right="310" w:firstLineChars="0" w:firstLine="0"/>
        <w:jc w:val="distribute"/>
        <w:rPr>
          <w:rFonts w:ascii="方正美黑简体" w:eastAsia="方正美黑简体" w:hAnsi="Times New Roman"/>
          <w:color w:val="FF0000"/>
          <w:spacing w:val="-104"/>
          <w:sz w:val="72"/>
          <w:szCs w:val="72"/>
        </w:rPr>
      </w:pPr>
      <w:r w:rsidRPr="00C87E97">
        <w:rPr>
          <w:rFonts w:ascii="方正美黑简体" w:eastAsia="方正美黑简体" w:hAnsi="Times New Roman" w:hint="eastAsia"/>
          <w:color w:val="FF0000"/>
          <w:spacing w:val="-104"/>
          <w:sz w:val="72"/>
          <w:szCs w:val="72"/>
        </w:rPr>
        <w:t>上海市商务委员</w:t>
      </w:r>
      <w:r w:rsidRPr="00C457FB">
        <w:rPr>
          <w:rFonts w:ascii="方正美黑简体" w:eastAsia="方正美黑简体" w:hAnsi="Times New Roman" w:hint="eastAsia"/>
          <w:color w:val="FF0000"/>
          <w:sz w:val="72"/>
          <w:szCs w:val="72"/>
        </w:rPr>
        <w:t>会</w:t>
      </w:r>
    </w:p>
    <w:p w:rsidR="00C87E97" w:rsidRPr="00C87E97" w:rsidRDefault="00C87E97" w:rsidP="00C87E97">
      <w:pPr>
        <w:spacing w:line="360" w:lineRule="auto"/>
        <w:ind w:leftChars="-48" w:left="-149" w:firstLineChars="0" w:firstLine="0"/>
        <w:jc w:val="distribute"/>
        <w:rPr>
          <w:rFonts w:ascii="方正姚体" w:eastAsia="方正姚体" w:hAnsi="Times New Roman"/>
          <w:color w:val="FF0000"/>
          <w:sz w:val="24"/>
          <w:szCs w:val="24"/>
        </w:rPr>
      </w:pPr>
    </w:p>
    <w:p w:rsidR="00C87E97" w:rsidRPr="00C87E97" w:rsidRDefault="00C87E97" w:rsidP="00C87E97">
      <w:pPr>
        <w:spacing w:line="360" w:lineRule="auto"/>
        <w:ind w:leftChars="-48" w:left="-149" w:firstLineChars="0" w:firstLine="0"/>
        <w:jc w:val="distribute"/>
        <w:rPr>
          <w:rFonts w:ascii="方正姚体" w:eastAsia="方正姚体" w:hAnsi="Times New Roman"/>
          <w:color w:val="333333"/>
          <w:sz w:val="24"/>
          <w:szCs w:val="24"/>
        </w:rPr>
      </w:pPr>
    </w:p>
    <w:p w:rsidR="00754D5D" w:rsidRPr="00754D5D" w:rsidRDefault="00754D5D" w:rsidP="00754D5D">
      <w:pPr>
        <w:pStyle w:val="1"/>
      </w:pPr>
      <w:r w:rsidRPr="00754D5D">
        <w:rPr>
          <w:rFonts w:hint="eastAsia"/>
        </w:rPr>
        <w:t>关于开展“凝心聚力进博会、巾帼建功创一流”</w:t>
      </w:r>
    </w:p>
    <w:p w:rsidR="00754D5D" w:rsidRPr="00754D5D" w:rsidRDefault="00754D5D" w:rsidP="00754D5D">
      <w:pPr>
        <w:pStyle w:val="1"/>
        <w:rPr>
          <w:bCs/>
        </w:rPr>
      </w:pPr>
      <w:r w:rsidRPr="00754D5D">
        <w:rPr>
          <w:rFonts w:hint="eastAsia"/>
        </w:rPr>
        <w:t>立功竞赛活动的通知</w:t>
      </w:r>
    </w:p>
    <w:p w:rsidR="00754D5D" w:rsidRPr="00C87E97" w:rsidRDefault="00754D5D" w:rsidP="00C87E97">
      <w:pPr>
        <w:ind w:firstLine="601"/>
        <w:rPr>
          <w:b/>
          <w:bCs/>
          <w:sz w:val="30"/>
          <w:szCs w:val="30"/>
        </w:rPr>
      </w:pPr>
    </w:p>
    <w:p w:rsidR="00754D5D" w:rsidRPr="00C87E97" w:rsidRDefault="00754D5D" w:rsidP="00754D5D">
      <w:pPr>
        <w:ind w:firstLineChars="0" w:firstLine="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各有关单位：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第二届中国国际进口博览会（以下简称“进博会”）将于</w:t>
      </w:r>
      <w:r w:rsidRPr="00C87E97">
        <w:rPr>
          <w:sz w:val="30"/>
          <w:szCs w:val="30"/>
        </w:rPr>
        <w:t>201</w:t>
      </w:r>
      <w:r w:rsidRPr="00C87E97">
        <w:rPr>
          <w:rFonts w:hint="eastAsia"/>
          <w:sz w:val="30"/>
          <w:szCs w:val="30"/>
        </w:rPr>
        <w:t>9年</w:t>
      </w:r>
      <w:r w:rsidRPr="00C87E97">
        <w:rPr>
          <w:sz w:val="30"/>
          <w:szCs w:val="30"/>
        </w:rPr>
        <w:t>11</w:t>
      </w:r>
      <w:r w:rsidRPr="00C87E97">
        <w:rPr>
          <w:rFonts w:hint="eastAsia"/>
          <w:sz w:val="30"/>
          <w:szCs w:val="30"/>
        </w:rPr>
        <w:t>月在上海举办，这是党中央坚定支持贸易自由化和经济全球化、主动向世界开放市场的重大举措，有利于促进世界各国加强经贸交流合作，促进全球贸易和世界经济增长，推动开放型世界经济发展。为充分发挥上海</w:t>
      </w:r>
      <w:r w:rsidRPr="00C87E97">
        <w:rPr>
          <w:sz w:val="30"/>
          <w:szCs w:val="30"/>
        </w:rPr>
        <w:t>女性</w:t>
      </w:r>
      <w:r w:rsidRPr="00C87E97">
        <w:rPr>
          <w:rFonts w:hint="eastAsia"/>
          <w:sz w:val="30"/>
          <w:szCs w:val="30"/>
        </w:rPr>
        <w:t>的“半边天”作用，力求服务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更精细更出彩，上海市妇女联合会、上海市商务委员会决定联合在全市相关单位</w:t>
      </w:r>
      <w:bookmarkStart w:id="0" w:name="_GoBack"/>
      <w:bookmarkEnd w:id="0"/>
      <w:r w:rsidRPr="00C87E97">
        <w:rPr>
          <w:rFonts w:hint="eastAsia"/>
          <w:sz w:val="30"/>
          <w:szCs w:val="30"/>
        </w:rPr>
        <w:t>开展“凝心聚力进博会、巾帼建功创一流”立功竞赛活动，组织动员广大</w:t>
      </w:r>
      <w:r w:rsidRPr="00C87E97">
        <w:rPr>
          <w:sz w:val="30"/>
          <w:szCs w:val="30"/>
        </w:rPr>
        <w:t>职业女性</w:t>
      </w:r>
      <w:r w:rsidRPr="00C87E97">
        <w:rPr>
          <w:rFonts w:hint="eastAsia"/>
          <w:sz w:val="30"/>
          <w:szCs w:val="30"/>
        </w:rPr>
        <w:t>踊跃投身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筹办的火热实践。现将有关事项通知如下：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一、总体要求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按照党中央、国务院和上海市委、市政府的决策部署，围绕习近平总书记提出的“越办越好”总要求和李强书记在倒计时20天城</w:t>
      </w:r>
      <w:r w:rsidRPr="00C87E97">
        <w:rPr>
          <w:rFonts w:hint="eastAsia"/>
          <w:sz w:val="30"/>
          <w:szCs w:val="30"/>
        </w:rPr>
        <w:lastRenderedPageBreak/>
        <w:t>市服务保障会议上提出的“确保越来越好、确保万无一失、确保国际一流、确保责任落实”要求，结合《第二届中国国际进口博览会城市服务保障总任务书》提出的十五个方面181项城市服务保障主要任务，广泛组织开展培训、比武、练兵、竞赛、献计等活动，锤炼意志、彰显作为、展现风采，全面提升广大</w:t>
      </w:r>
      <w:r w:rsidRPr="00C87E97">
        <w:rPr>
          <w:sz w:val="30"/>
          <w:szCs w:val="30"/>
        </w:rPr>
        <w:t>职业女性</w:t>
      </w:r>
      <w:r w:rsidRPr="00C87E97">
        <w:rPr>
          <w:rFonts w:hint="eastAsia"/>
          <w:sz w:val="30"/>
          <w:szCs w:val="30"/>
        </w:rPr>
        <w:t>业务能力水平，在全社会大力弘扬上海女性时代精神和精益求精的工匠精神</w:t>
      </w:r>
      <w:r w:rsidRPr="00C87E97">
        <w:rPr>
          <w:sz w:val="30"/>
          <w:szCs w:val="30"/>
        </w:rPr>
        <w:t>，</w:t>
      </w:r>
      <w:r w:rsidRPr="00C87E97">
        <w:rPr>
          <w:rFonts w:hint="eastAsia"/>
          <w:sz w:val="30"/>
          <w:szCs w:val="30"/>
        </w:rPr>
        <w:t>以昂扬向上、奋发有为的精神状态投入到</w:t>
      </w:r>
      <w:proofErr w:type="gramStart"/>
      <w:r w:rsidRPr="00C87E97">
        <w:rPr>
          <w:rFonts w:hint="eastAsia"/>
          <w:sz w:val="30"/>
          <w:szCs w:val="30"/>
        </w:rPr>
        <w:t>服务</w:t>
      </w:r>
      <w:r w:rsidRPr="00C87E97">
        <w:rPr>
          <w:sz w:val="30"/>
          <w:szCs w:val="30"/>
        </w:rPr>
        <w:t>进博会</w:t>
      </w:r>
      <w:proofErr w:type="gramEnd"/>
      <w:r w:rsidRPr="00C87E97">
        <w:rPr>
          <w:rFonts w:hint="eastAsia"/>
          <w:sz w:val="30"/>
          <w:szCs w:val="30"/>
        </w:rPr>
        <w:t>的各项工作中去，</w:t>
      </w:r>
      <w:r w:rsidRPr="00C87E97">
        <w:rPr>
          <w:sz w:val="30"/>
          <w:szCs w:val="30"/>
        </w:rPr>
        <w:t>为</w:t>
      </w:r>
      <w:proofErr w:type="gramStart"/>
      <w:r w:rsidRPr="00C87E97">
        <w:rPr>
          <w:rFonts w:hint="eastAsia"/>
          <w:sz w:val="30"/>
          <w:szCs w:val="30"/>
        </w:rPr>
        <w:t>第二届</w:t>
      </w:r>
      <w:r w:rsidRPr="00C87E97">
        <w:rPr>
          <w:sz w:val="30"/>
          <w:szCs w:val="30"/>
        </w:rPr>
        <w:t>进博会</w:t>
      </w:r>
      <w:proofErr w:type="gramEnd"/>
      <w:r w:rsidRPr="00C87E97">
        <w:rPr>
          <w:sz w:val="30"/>
          <w:szCs w:val="30"/>
        </w:rPr>
        <w:t>成功举办建功立业，</w:t>
      </w:r>
      <w:r w:rsidRPr="00C87E97">
        <w:rPr>
          <w:rFonts w:hint="eastAsia"/>
          <w:sz w:val="30"/>
          <w:szCs w:val="30"/>
        </w:rPr>
        <w:t>努力做到更安全、更出彩，服务保障更优、溢出效应更好，确保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取得圆满成功。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二、竞赛内容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bCs/>
          <w:sz w:val="30"/>
          <w:szCs w:val="30"/>
        </w:rPr>
        <w:t>1.服务保障</w:t>
      </w:r>
      <w:r w:rsidRPr="00C87E97">
        <w:rPr>
          <w:b/>
          <w:bCs/>
          <w:sz w:val="30"/>
          <w:szCs w:val="30"/>
        </w:rPr>
        <w:t>一流</w:t>
      </w:r>
      <w:r w:rsidRPr="00C87E97">
        <w:rPr>
          <w:rFonts w:hint="eastAsia"/>
          <w:b/>
          <w:bCs/>
          <w:sz w:val="30"/>
          <w:szCs w:val="30"/>
        </w:rPr>
        <w:t>。</w:t>
      </w:r>
      <w:proofErr w:type="gramStart"/>
      <w:r w:rsidRPr="00C87E97">
        <w:rPr>
          <w:rFonts w:hint="eastAsia"/>
          <w:sz w:val="30"/>
          <w:szCs w:val="30"/>
        </w:rPr>
        <w:t>围绕进博会</w:t>
      </w:r>
      <w:proofErr w:type="gramEnd"/>
      <w:r w:rsidRPr="00C87E97">
        <w:rPr>
          <w:rFonts w:hint="eastAsia"/>
          <w:sz w:val="30"/>
          <w:szCs w:val="30"/>
        </w:rPr>
        <w:t>城市服务保障总体要求，以创一流、树形</w:t>
      </w:r>
      <w:proofErr w:type="gramStart"/>
      <w:r w:rsidRPr="00C87E97">
        <w:rPr>
          <w:rFonts w:hint="eastAsia"/>
          <w:sz w:val="30"/>
          <w:szCs w:val="30"/>
        </w:rPr>
        <w:t>象</w:t>
      </w:r>
      <w:proofErr w:type="gramEnd"/>
      <w:r w:rsidRPr="00C87E97">
        <w:rPr>
          <w:rFonts w:hint="eastAsia"/>
          <w:sz w:val="30"/>
          <w:szCs w:val="30"/>
        </w:rPr>
        <w:t>、提供优质服务为目标，切实筑牢安全防线，在宾馆及餐饮、医疗服务、交通、旅游、购物、金融、服务热线、出入境等方面优化营商环境，</w:t>
      </w:r>
      <w:proofErr w:type="gramStart"/>
      <w:r w:rsidRPr="00C87E97">
        <w:rPr>
          <w:rFonts w:hint="eastAsia"/>
          <w:sz w:val="30"/>
          <w:szCs w:val="30"/>
        </w:rPr>
        <w:t>提升进博会</w:t>
      </w:r>
      <w:proofErr w:type="gramEnd"/>
      <w:r w:rsidRPr="00C87E97">
        <w:rPr>
          <w:rFonts w:hint="eastAsia"/>
          <w:sz w:val="30"/>
          <w:szCs w:val="30"/>
        </w:rPr>
        <w:t>服务质量和水平，确保宾客接待周到有序、住宿接待精心细致、食品安全卫生可靠、医疗救治及时有效、购物消费放心舒心、通信安全畅通优质、志愿者服务热情周到、组织采购精准有效等。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bCs/>
          <w:sz w:val="30"/>
          <w:szCs w:val="30"/>
        </w:rPr>
        <w:t>2.环境</w:t>
      </w:r>
      <w:r w:rsidRPr="00C87E97">
        <w:rPr>
          <w:b/>
          <w:bCs/>
          <w:sz w:val="30"/>
          <w:szCs w:val="30"/>
        </w:rPr>
        <w:t>整治</w:t>
      </w:r>
      <w:r w:rsidRPr="00C87E97">
        <w:rPr>
          <w:rFonts w:hint="eastAsia"/>
          <w:b/>
          <w:bCs/>
          <w:sz w:val="30"/>
          <w:szCs w:val="30"/>
        </w:rPr>
        <w:t>优美。</w:t>
      </w:r>
      <w:r w:rsidRPr="00C87E97">
        <w:rPr>
          <w:rFonts w:hint="eastAsia"/>
          <w:sz w:val="30"/>
          <w:szCs w:val="30"/>
        </w:rPr>
        <w:t>深入对接“美丽街区”“美丽家园”“美丽乡村”等“三个美丽”建设，以“更有序、更安全、更干净、更美观”为目标，抓好女性班组和女性个人示范引领作用，强化短板治理，探索长效管理。加强长三角区域联防联控，减少污染排放，重点打造区域亮点，全面提升市容环境质量，以“一流的城市环境、一流的服务保障”</w:t>
      </w:r>
      <w:proofErr w:type="gramStart"/>
      <w:r w:rsidRPr="00C87E97">
        <w:rPr>
          <w:rFonts w:hint="eastAsia"/>
          <w:sz w:val="30"/>
          <w:szCs w:val="30"/>
        </w:rPr>
        <w:t>确保进博会</w:t>
      </w:r>
      <w:proofErr w:type="gramEnd"/>
      <w:r w:rsidRPr="00C87E97">
        <w:rPr>
          <w:rFonts w:hint="eastAsia"/>
          <w:sz w:val="30"/>
          <w:szCs w:val="30"/>
        </w:rPr>
        <w:t>成功举办。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lastRenderedPageBreak/>
        <w:t>3.文化展示</w:t>
      </w:r>
      <w:r w:rsidRPr="00C87E97">
        <w:rPr>
          <w:b/>
          <w:sz w:val="30"/>
          <w:szCs w:val="30"/>
        </w:rPr>
        <w:t>全面</w:t>
      </w:r>
      <w:r w:rsidRPr="00C87E97">
        <w:rPr>
          <w:rFonts w:hint="eastAsia"/>
          <w:b/>
          <w:sz w:val="30"/>
          <w:szCs w:val="30"/>
        </w:rPr>
        <w:t>。</w:t>
      </w:r>
      <w:r w:rsidRPr="00C87E97">
        <w:rPr>
          <w:rFonts w:hint="eastAsia"/>
          <w:sz w:val="30"/>
          <w:szCs w:val="30"/>
        </w:rPr>
        <w:t>要以上海</w:t>
      </w:r>
      <w:proofErr w:type="gramStart"/>
      <w:r w:rsidRPr="00C87E97">
        <w:rPr>
          <w:rFonts w:hint="eastAsia"/>
          <w:sz w:val="30"/>
          <w:szCs w:val="30"/>
        </w:rPr>
        <w:t>举办进博会</w:t>
      </w:r>
      <w:proofErr w:type="gramEnd"/>
      <w:r w:rsidRPr="00C87E97">
        <w:rPr>
          <w:rFonts w:hint="eastAsia"/>
          <w:sz w:val="30"/>
          <w:szCs w:val="30"/>
        </w:rPr>
        <w:t>为契机，组织广大妇女群众开展各类文化展示活动，充分展现上海</w:t>
      </w:r>
      <w:r w:rsidRPr="00C87E97">
        <w:rPr>
          <w:sz w:val="30"/>
          <w:szCs w:val="30"/>
        </w:rPr>
        <w:t>新时代风采</w:t>
      </w:r>
      <w:r w:rsidRPr="00C87E97">
        <w:rPr>
          <w:rFonts w:hint="eastAsia"/>
          <w:sz w:val="30"/>
          <w:szCs w:val="30"/>
        </w:rPr>
        <w:t>，广泛</w:t>
      </w:r>
      <w:proofErr w:type="gramStart"/>
      <w:r w:rsidRPr="00C87E97">
        <w:rPr>
          <w:rFonts w:hint="eastAsia"/>
          <w:sz w:val="30"/>
          <w:szCs w:val="30"/>
        </w:rPr>
        <w:t>开展进博会</w:t>
      </w:r>
      <w:proofErr w:type="gramEnd"/>
      <w:r w:rsidRPr="00C87E97">
        <w:rPr>
          <w:rFonts w:hint="eastAsia"/>
          <w:sz w:val="30"/>
          <w:szCs w:val="30"/>
        </w:rPr>
        <w:t>宣传。要注重将妇联的活动品牌与当前正在开展的实际工作相结合，</w:t>
      </w:r>
      <w:r w:rsidRPr="00C87E97">
        <w:rPr>
          <w:sz w:val="30"/>
          <w:szCs w:val="30"/>
        </w:rPr>
        <w:t>以更为开放、更求创新、更讲包容的</w:t>
      </w:r>
      <w:r w:rsidRPr="00C87E97">
        <w:rPr>
          <w:rFonts w:hint="eastAsia"/>
          <w:sz w:val="30"/>
          <w:szCs w:val="30"/>
        </w:rPr>
        <w:t>展示方式让中外来宾对上海有全新的认识。加强溢出效应，让优质服务</w:t>
      </w:r>
      <w:proofErr w:type="gramStart"/>
      <w:r w:rsidRPr="00C87E97">
        <w:rPr>
          <w:rFonts w:hint="eastAsia"/>
          <w:sz w:val="30"/>
          <w:szCs w:val="30"/>
        </w:rPr>
        <w:t>从进博园区</w:t>
      </w:r>
      <w:proofErr w:type="gramEnd"/>
      <w:r w:rsidRPr="00C87E97">
        <w:rPr>
          <w:rFonts w:hint="eastAsia"/>
          <w:sz w:val="30"/>
          <w:szCs w:val="30"/>
        </w:rPr>
        <w:t>内拓展</w:t>
      </w:r>
      <w:proofErr w:type="gramStart"/>
      <w:r w:rsidRPr="00C87E97">
        <w:rPr>
          <w:rFonts w:hint="eastAsia"/>
          <w:sz w:val="30"/>
          <w:szCs w:val="30"/>
        </w:rPr>
        <w:t>至进博园区</w:t>
      </w:r>
      <w:proofErr w:type="gramEnd"/>
      <w:r w:rsidRPr="00C87E97">
        <w:rPr>
          <w:rFonts w:hint="eastAsia"/>
          <w:sz w:val="30"/>
          <w:szCs w:val="30"/>
        </w:rPr>
        <w:t>外，全方位体验上海的海派文化和江南文化。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bCs/>
          <w:sz w:val="30"/>
          <w:szCs w:val="30"/>
        </w:rPr>
        <w:t>4.组织</w:t>
      </w:r>
      <w:r w:rsidRPr="00C87E97">
        <w:rPr>
          <w:b/>
          <w:bCs/>
          <w:sz w:val="30"/>
          <w:szCs w:val="30"/>
        </w:rPr>
        <w:t>动员</w:t>
      </w:r>
      <w:r w:rsidRPr="00C87E97">
        <w:rPr>
          <w:rFonts w:hint="eastAsia"/>
          <w:b/>
          <w:bCs/>
          <w:sz w:val="30"/>
          <w:szCs w:val="30"/>
        </w:rPr>
        <w:t>有力。</w:t>
      </w:r>
      <w:r w:rsidRPr="00C87E97">
        <w:rPr>
          <w:rFonts w:hint="eastAsia"/>
          <w:sz w:val="30"/>
          <w:szCs w:val="30"/>
        </w:rPr>
        <w:t>坚持</w:t>
      </w:r>
      <w:proofErr w:type="gramStart"/>
      <w:r w:rsidRPr="00C87E97">
        <w:rPr>
          <w:rFonts w:hint="eastAsia"/>
          <w:sz w:val="30"/>
          <w:szCs w:val="30"/>
        </w:rPr>
        <w:t>党建带妇</w:t>
      </w:r>
      <w:proofErr w:type="gramEnd"/>
      <w:r w:rsidRPr="00C87E97">
        <w:rPr>
          <w:rFonts w:hint="eastAsia"/>
          <w:sz w:val="30"/>
          <w:szCs w:val="30"/>
        </w:rPr>
        <w:t>建，主动融入国家战略，推进基层社会治理创新，整合妇建工作资源，选树好、发挥好、宣传好先进典型示范引领作用，组织动员广大职业女性以昂扬向上、奋发有为的精神状态投入到展会的服务保障各项工作中，实现“更高水平、更高质量”，切实发挥妇联组织在服务</w:t>
      </w:r>
      <w:proofErr w:type="gramStart"/>
      <w:r w:rsidRPr="00C87E97">
        <w:rPr>
          <w:rFonts w:hint="eastAsia"/>
          <w:sz w:val="30"/>
          <w:szCs w:val="30"/>
        </w:rPr>
        <w:t>保障进博会</w:t>
      </w:r>
      <w:proofErr w:type="gramEnd"/>
      <w:r w:rsidRPr="00C87E97">
        <w:rPr>
          <w:rFonts w:hint="eastAsia"/>
          <w:sz w:val="30"/>
          <w:szCs w:val="30"/>
        </w:rPr>
        <w:t>中的重要作用。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其他未列入上述竞赛项目，但</w:t>
      </w:r>
      <w:proofErr w:type="gramStart"/>
      <w:r w:rsidRPr="00C87E97">
        <w:rPr>
          <w:rFonts w:hint="eastAsia"/>
          <w:sz w:val="30"/>
          <w:szCs w:val="30"/>
        </w:rPr>
        <w:t>在进博会</w:t>
      </w:r>
      <w:proofErr w:type="gramEnd"/>
      <w:r w:rsidRPr="00C87E97">
        <w:rPr>
          <w:rFonts w:hint="eastAsia"/>
          <w:sz w:val="30"/>
          <w:szCs w:val="30"/>
        </w:rPr>
        <w:t>中开展立功竞赛</w:t>
      </w:r>
      <w:proofErr w:type="gramStart"/>
      <w:r w:rsidRPr="00C87E97">
        <w:rPr>
          <w:rFonts w:hint="eastAsia"/>
          <w:sz w:val="30"/>
          <w:szCs w:val="30"/>
        </w:rPr>
        <w:t>且做出</w:t>
      </w:r>
      <w:proofErr w:type="gramEnd"/>
      <w:r w:rsidRPr="00C87E97">
        <w:rPr>
          <w:rFonts w:hint="eastAsia"/>
          <w:sz w:val="30"/>
          <w:szCs w:val="30"/>
        </w:rPr>
        <w:t>突出贡献的班组和个人，根据实际统筹协调，综合评估，同样享有表彰激励资格。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三、参赛对象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proofErr w:type="gramStart"/>
      <w:r w:rsidRPr="00C87E97">
        <w:rPr>
          <w:rFonts w:hint="eastAsia"/>
          <w:sz w:val="30"/>
          <w:szCs w:val="30"/>
        </w:rPr>
        <w:t>参与进博会</w:t>
      </w:r>
      <w:proofErr w:type="gramEnd"/>
      <w:r w:rsidRPr="00C87E97">
        <w:rPr>
          <w:rFonts w:hint="eastAsia"/>
          <w:sz w:val="30"/>
          <w:szCs w:val="30"/>
        </w:rPr>
        <w:t>运行、保障、建设和服务的各区、大口有关单位女性班组和女性个人。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四、实施步骤</w:t>
      </w:r>
      <w:r w:rsidRPr="00C87E97">
        <w:rPr>
          <w:sz w:val="30"/>
          <w:szCs w:val="30"/>
        </w:rPr>
        <w:t xml:space="preserve"> </w:t>
      </w:r>
    </w:p>
    <w:p w:rsidR="00754D5D" w:rsidRPr="00C87E97" w:rsidRDefault="00754D5D" w:rsidP="00C87E97">
      <w:pPr>
        <w:ind w:firstLine="600"/>
        <w:rPr>
          <w:bCs/>
          <w:sz w:val="30"/>
          <w:szCs w:val="30"/>
        </w:rPr>
      </w:pPr>
      <w:r w:rsidRPr="00C87E97">
        <w:rPr>
          <w:rFonts w:hint="eastAsia"/>
          <w:sz w:val="30"/>
          <w:szCs w:val="30"/>
        </w:rPr>
        <w:t>竞赛时间为</w:t>
      </w:r>
      <w:r w:rsidRPr="00C87E97">
        <w:rPr>
          <w:sz w:val="30"/>
          <w:szCs w:val="30"/>
        </w:rPr>
        <w:t>201</w:t>
      </w:r>
      <w:r w:rsidRPr="00C87E97">
        <w:rPr>
          <w:rFonts w:hint="eastAsia"/>
          <w:sz w:val="30"/>
          <w:szCs w:val="30"/>
        </w:rPr>
        <w:t>9年10月至2019年12月，分竞赛动员准备、组织实施、总结表彰三个阶段进行。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t>（一）动员准备阶段（2019年10月）。</w:t>
      </w:r>
      <w:r w:rsidRPr="00C87E97">
        <w:rPr>
          <w:rFonts w:hint="eastAsia"/>
          <w:sz w:val="30"/>
          <w:szCs w:val="30"/>
        </w:rPr>
        <w:t>制定和下发立功竞赛通知；各有关单位根据竞赛工作要求，结合各自功能定位和任务制定具体竞赛方案。</w:t>
      </w:r>
      <w:r w:rsidRPr="00C87E97">
        <w:rPr>
          <w:sz w:val="30"/>
          <w:szCs w:val="30"/>
        </w:rPr>
        <w:t xml:space="preserve"> 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lastRenderedPageBreak/>
        <w:t>（二）组织实施阶段（2019年10月至11月）。</w:t>
      </w:r>
      <w:r w:rsidRPr="00C87E97">
        <w:rPr>
          <w:rFonts w:hint="eastAsia"/>
          <w:sz w:val="30"/>
          <w:szCs w:val="30"/>
        </w:rPr>
        <w:t>各参赛单位按照各自竞赛活动方案，围绕目标任务开展多种形式的立功竞赛活动，广泛发动，形成上下联动、条块结合、各方参与、协同推进的竞赛局面。</w:t>
      </w:r>
    </w:p>
    <w:p w:rsidR="00754D5D" w:rsidRPr="00C87E97" w:rsidRDefault="00754D5D" w:rsidP="00C87E97">
      <w:pPr>
        <w:ind w:firstLine="601"/>
        <w:rPr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t>（三）总结表彰阶段（2019年11月至12月）。</w:t>
      </w:r>
      <w:proofErr w:type="gramStart"/>
      <w:r w:rsidRPr="00C87E97">
        <w:rPr>
          <w:rFonts w:hint="eastAsia"/>
          <w:sz w:val="30"/>
          <w:szCs w:val="30"/>
        </w:rPr>
        <w:t>进博会</w:t>
      </w:r>
      <w:proofErr w:type="gramEnd"/>
      <w:r w:rsidRPr="00C87E97">
        <w:rPr>
          <w:rFonts w:hint="eastAsia"/>
          <w:sz w:val="30"/>
          <w:szCs w:val="30"/>
        </w:rPr>
        <w:t>结束后，及时总结立功竞赛实施情况，评选表彰一批竞赛先进女性班组和女性个人。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五、表彰奖励</w:t>
      </w:r>
    </w:p>
    <w:p w:rsidR="00754D5D" w:rsidRPr="00C87E97" w:rsidRDefault="00754D5D" w:rsidP="00C87E97">
      <w:pPr>
        <w:ind w:firstLine="600"/>
        <w:rPr>
          <w:b/>
          <w:sz w:val="30"/>
          <w:szCs w:val="30"/>
        </w:rPr>
      </w:pPr>
      <w:r w:rsidRPr="00C87E97">
        <w:rPr>
          <w:rFonts w:hint="eastAsia"/>
          <w:sz w:val="30"/>
          <w:szCs w:val="30"/>
        </w:rPr>
        <w:t>对做出突出贡献、成绩显著并符合条件的班组和个人，授予上海市巾帼文明岗、上海市巾帼建功标兵等荣誉称号。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六、竞赛要求</w:t>
      </w:r>
    </w:p>
    <w:p w:rsidR="00754D5D" w:rsidRPr="00C87E97" w:rsidRDefault="00754D5D" w:rsidP="00C87E97">
      <w:pPr>
        <w:ind w:firstLine="601"/>
        <w:rPr>
          <w:b/>
          <w:sz w:val="30"/>
          <w:szCs w:val="30"/>
        </w:rPr>
      </w:pPr>
      <w:r w:rsidRPr="00C87E97">
        <w:rPr>
          <w:b/>
          <w:sz w:val="30"/>
          <w:szCs w:val="30"/>
        </w:rPr>
        <w:t>(</w:t>
      </w:r>
      <w:r w:rsidRPr="00C87E97">
        <w:rPr>
          <w:rFonts w:hint="eastAsia"/>
          <w:b/>
          <w:sz w:val="30"/>
          <w:szCs w:val="30"/>
        </w:rPr>
        <w:t>一）加强组织领导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开展“凝心聚力进博会、巾帼建功创一流”立功竞赛活动是充分激发广大职业女性服务</w:t>
      </w:r>
      <w:proofErr w:type="gramStart"/>
      <w:r w:rsidRPr="00C87E97">
        <w:rPr>
          <w:rFonts w:hint="eastAsia"/>
          <w:sz w:val="30"/>
          <w:szCs w:val="30"/>
        </w:rPr>
        <w:t>保障进博会</w:t>
      </w:r>
      <w:proofErr w:type="gramEnd"/>
      <w:r w:rsidRPr="00C87E97">
        <w:rPr>
          <w:rFonts w:hint="eastAsia"/>
          <w:sz w:val="30"/>
          <w:szCs w:val="30"/>
        </w:rPr>
        <w:t>的劳动热情和创造活力，确保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圆满成功的重要载体和抓手。各参赛单位要高度重视，注重资源整合，鼓励各基层班组、广大女职工踊跃参赛，让女性在</w:t>
      </w:r>
      <w:proofErr w:type="gramStart"/>
      <w:r w:rsidRPr="00C87E97">
        <w:rPr>
          <w:rFonts w:hint="eastAsia"/>
          <w:sz w:val="30"/>
          <w:szCs w:val="30"/>
        </w:rPr>
        <w:t>宣传进博会</w:t>
      </w:r>
      <w:proofErr w:type="gramEnd"/>
      <w:r w:rsidRPr="00C87E97">
        <w:rPr>
          <w:rFonts w:hint="eastAsia"/>
          <w:sz w:val="30"/>
          <w:szCs w:val="30"/>
        </w:rPr>
        <w:t>中有声音，在奉献中有身影，争做优质服务的表率，形成“比服务、比成绩、比干劲”的良好氛围，确保</w:t>
      </w:r>
      <w:proofErr w:type="gramStart"/>
      <w:r w:rsidRPr="00C87E97">
        <w:rPr>
          <w:rFonts w:hint="eastAsia"/>
          <w:sz w:val="30"/>
          <w:szCs w:val="30"/>
        </w:rPr>
        <w:t>本届进博</w:t>
      </w:r>
      <w:proofErr w:type="gramEnd"/>
      <w:r w:rsidRPr="00C87E97">
        <w:rPr>
          <w:rFonts w:hint="eastAsia"/>
          <w:sz w:val="30"/>
          <w:szCs w:val="30"/>
        </w:rPr>
        <w:t>会圆满成功。</w:t>
      </w:r>
    </w:p>
    <w:p w:rsidR="00754D5D" w:rsidRPr="00C87E97" w:rsidRDefault="00754D5D" w:rsidP="00C87E97">
      <w:pPr>
        <w:ind w:firstLine="601"/>
        <w:rPr>
          <w:b/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t>（二）加强组织实施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各参赛单位要结合实际，围绕服务保障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的任务，创新竞赛载体、丰富竞赛内涵、完善竞赛机制，牢牢把握劳动竞赛的特点和规律，增强竞赛的吸引力、感召力和凝聚力，强化过程管</w:t>
      </w:r>
      <w:r w:rsidRPr="00C87E97">
        <w:rPr>
          <w:rFonts w:hint="eastAsia"/>
          <w:sz w:val="30"/>
          <w:szCs w:val="30"/>
        </w:rPr>
        <w:lastRenderedPageBreak/>
        <w:t>理，确保竞赛工作扎实有效推进，不断提升竞赛的针对性和有效性。</w:t>
      </w:r>
    </w:p>
    <w:p w:rsidR="00754D5D" w:rsidRPr="00C87E97" w:rsidRDefault="00754D5D" w:rsidP="00C87E97">
      <w:pPr>
        <w:ind w:firstLine="601"/>
        <w:rPr>
          <w:b/>
          <w:sz w:val="30"/>
          <w:szCs w:val="30"/>
        </w:rPr>
      </w:pPr>
      <w:r w:rsidRPr="00C87E97">
        <w:rPr>
          <w:rFonts w:hint="eastAsia"/>
          <w:b/>
          <w:sz w:val="30"/>
          <w:szCs w:val="30"/>
        </w:rPr>
        <w:t>（三）加强宣传引领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各参赛单位要充分借助主流媒体平台，运用新媒体手段，及时总结、宣传并推广竞赛做法、经验和先进典型，注重发挥先进个人和先进集体在竞赛活动中的示范引领作用，努力营造比学赶超、争创一流的浓厚竞赛氛围，推动服务保障</w:t>
      </w:r>
      <w:proofErr w:type="gramStart"/>
      <w:r w:rsidRPr="00C87E97">
        <w:rPr>
          <w:rFonts w:hint="eastAsia"/>
          <w:sz w:val="30"/>
          <w:szCs w:val="30"/>
        </w:rPr>
        <w:t>第二届进博会</w:t>
      </w:r>
      <w:proofErr w:type="gramEnd"/>
      <w:r w:rsidRPr="00C87E97">
        <w:rPr>
          <w:rFonts w:hint="eastAsia"/>
          <w:sz w:val="30"/>
          <w:szCs w:val="30"/>
        </w:rPr>
        <w:t>立功竞赛活动深入人心，有序开展。</w:t>
      </w:r>
    </w:p>
    <w:p w:rsidR="00754D5D" w:rsidRPr="00C87E97" w:rsidRDefault="00754D5D" w:rsidP="00C87E97">
      <w:pPr>
        <w:pStyle w:val="3"/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七、联系方式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本次立功竞赛活动办公室设在市妇联发展联络部。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联系地址：上海市天平路245号（200030）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联 系 人：夏敏慧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联系电话：64330001-6402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电子邮箱：fzb@shwomen.org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附件：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1、上海市巾帼文明岗汇总表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2、上海市巾帼文明岗申报表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3、上海市巾帼建功标兵汇总表</w:t>
      </w:r>
    </w:p>
    <w:p w:rsidR="00754D5D" w:rsidRPr="00C87E97" w:rsidRDefault="00754D5D" w:rsidP="00C87E97">
      <w:pPr>
        <w:ind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4、上海市巾帼建功标兵推荐表</w:t>
      </w:r>
    </w:p>
    <w:p w:rsidR="00754D5D" w:rsidRPr="0056703F" w:rsidRDefault="00754D5D" w:rsidP="00BE38AC">
      <w:pPr>
        <w:ind w:firstLine="600"/>
        <w:rPr>
          <w:sz w:val="30"/>
          <w:szCs w:val="30"/>
        </w:rPr>
      </w:pPr>
    </w:p>
    <w:p w:rsidR="00754D5D" w:rsidRPr="00C87E97" w:rsidRDefault="00754D5D" w:rsidP="00C87E97">
      <w:pPr>
        <w:pStyle w:val="a4"/>
        <w:ind w:right="1240"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上海市妇女联合会</w:t>
      </w:r>
    </w:p>
    <w:p w:rsidR="00754D5D" w:rsidRPr="00C87E97" w:rsidRDefault="00754D5D" w:rsidP="00C87E97">
      <w:pPr>
        <w:pStyle w:val="a4"/>
        <w:ind w:right="1240" w:firstLine="600"/>
        <w:rPr>
          <w:sz w:val="30"/>
          <w:szCs w:val="30"/>
        </w:rPr>
      </w:pPr>
      <w:r w:rsidRPr="00C87E97">
        <w:rPr>
          <w:rFonts w:hint="eastAsia"/>
          <w:sz w:val="30"/>
          <w:szCs w:val="30"/>
        </w:rPr>
        <w:t>上海市商务委员会</w:t>
      </w:r>
    </w:p>
    <w:p w:rsidR="00754D5D" w:rsidRPr="00C87E97" w:rsidRDefault="00754D5D" w:rsidP="00C87E97">
      <w:pPr>
        <w:pStyle w:val="a6"/>
        <w:ind w:left="3100" w:right="620" w:firstLine="600"/>
        <w:rPr>
          <w:sz w:val="30"/>
        </w:rPr>
      </w:pPr>
      <w:r w:rsidRPr="00C87E97">
        <w:rPr>
          <w:sz w:val="30"/>
        </w:rPr>
        <w:t>201</w:t>
      </w:r>
      <w:r w:rsidRPr="00C87E97">
        <w:rPr>
          <w:rFonts w:hint="eastAsia"/>
          <w:sz w:val="30"/>
        </w:rPr>
        <w:t>9年10月25日</w:t>
      </w:r>
      <w:r w:rsidRPr="00C87E97">
        <w:rPr>
          <w:sz w:val="30"/>
        </w:rPr>
        <w:t xml:space="preserve"> </w:t>
      </w:r>
    </w:p>
    <w:p w:rsidR="007D2A39" w:rsidRPr="007D2A39" w:rsidRDefault="007D2A39" w:rsidP="007D2A39">
      <w:pPr>
        <w:ind w:firstLineChars="0" w:firstLine="0"/>
        <w:rPr>
          <w:rFonts w:ascii="黑体" w:eastAsia="黑体" w:hAnsi="黑体"/>
          <w:sz w:val="30"/>
          <w:szCs w:val="30"/>
        </w:rPr>
      </w:pPr>
      <w:r w:rsidRPr="007D2A39">
        <w:rPr>
          <w:rFonts w:ascii="黑体" w:eastAsia="黑体" w:hAnsi="黑体" w:hint="eastAsia"/>
          <w:sz w:val="30"/>
          <w:szCs w:val="30"/>
        </w:rPr>
        <w:lastRenderedPageBreak/>
        <w:t>附件一</w:t>
      </w:r>
    </w:p>
    <w:p w:rsidR="007D2A39" w:rsidRPr="007D2A39" w:rsidRDefault="007D2A39" w:rsidP="007D2A39">
      <w:pPr>
        <w:ind w:firstLine="620"/>
      </w:pP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“凝心聚力进博会、巾帼建功创一流”立功竞赛</w:t>
      </w:r>
    </w:p>
    <w:p w:rsidR="00754D5D" w:rsidRPr="00754D5D" w:rsidRDefault="007D2A39" w:rsidP="007D2A39">
      <w:pPr>
        <w:pStyle w:val="1"/>
      </w:pPr>
      <w:r w:rsidRPr="007D2A39">
        <w:rPr>
          <w:rFonts w:hint="eastAsia"/>
        </w:rPr>
        <w:t>上海市巾帼文明岗汇总表</w:t>
      </w:r>
    </w:p>
    <w:p w:rsidR="00754D5D" w:rsidRDefault="00754D5D" w:rsidP="00754D5D">
      <w:pPr>
        <w:ind w:firstLine="620"/>
      </w:pPr>
    </w:p>
    <w:p w:rsidR="007D2A39" w:rsidRPr="007D2A39" w:rsidRDefault="007D2A39" w:rsidP="007D2A39">
      <w:pPr>
        <w:topLinePunct w:val="0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区/大口妇联组织（盖章）：__________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4"/>
        <w:gridCol w:w="2976"/>
        <w:gridCol w:w="709"/>
        <w:gridCol w:w="791"/>
        <w:gridCol w:w="1733"/>
        <w:gridCol w:w="2204"/>
      </w:tblGrid>
      <w:tr w:rsidR="007D2A39" w:rsidRPr="007D2A39" w:rsidTr="009E3A77">
        <w:trPr>
          <w:trHeight w:val="68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83" w:firstLine="19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班组全称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班组人数</w:t>
            </w:r>
          </w:p>
        </w:tc>
        <w:tc>
          <w:tcPr>
            <w:tcW w:w="79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女性人数</w:t>
            </w:r>
          </w:p>
        </w:tc>
        <w:tc>
          <w:tcPr>
            <w:tcW w:w="1733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班组负责人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04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班组负责人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7D2A39" w:rsidRPr="007D2A39" w:rsidTr="009E3A77">
        <w:trPr>
          <w:trHeight w:val="68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68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68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D2A39" w:rsidRPr="007D2A39" w:rsidRDefault="007D2A39" w:rsidP="00045D5B">
      <w:pPr>
        <w:topLinePunct w:val="0"/>
        <w:spacing w:beforeLines="100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联系人：              联系电话：</w:t>
      </w:r>
    </w:p>
    <w:p w:rsidR="007D2A39" w:rsidRPr="007D2A39" w:rsidRDefault="007D2A39" w:rsidP="007D2A39">
      <w:pPr>
        <w:topLinePunct w:val="0"/>
        <w:spacing w:line="240" w:lineRule="auto"/>
        <w:ind w:firstLineChars="0" w:firstLine="620"/>
        <w:rPr>
          <w:rFonts w:ascii="Times New Roman" w:eastAsia="宋体" w:hAnsi="Times New Roman"/>
          <w:sz w:val="21"/>
          <w:szCs w:val="31"/>
        </w:rPr>
      </w:pPr>
    </w:p>
    <w:p w:rsidR="007D2A39" w:rsidRPr="007D2A39" w:rsidRDefault="007D2A39" w:rsidP="007D2A39">
      <w:pPr>
        <w:topLinePunct w:val="0"/>
        <w:spacing w:line="240" w:lineRule="auto"/>
        <w:ind w:firstLineChars="0" w:firstLine="620"/>
        <w:rPr>
          <w:rFonts w:ascii="Times New Roman" w:eastAsia="宋体" w:hAnsi="Times New Roman"/>
          <w:sz w:val="21"/>
          <w:szCs w:val="31"/>
        </w:rPr>
      </w:pPr>
    </w:p>
    <w:p w:rsidR="007D2A39" w:rsidRDefault="007D2A39" w:rsidP="007D2A39">
      <w:pPr>
        <w:topLinePunct w:val="0"/>
        <w:spacing w:line="276" w:lineRule="auto"/>
        <w:ind w:firstLineChars="0" w:firstLine="0"/>
        <w:rPr>
          <w:rFonts w:ascii="Times New Roman" w:eastAsia="宋体" w:hAnsi="Times New Roman"/>
          <w:sz w:val="24"/>
          <w:szCs w:val="24"/>
        </w:rPr>
      </w:pPr>
      <w:r w:rsidRPr="007D2A39">
        <w:rPr>
          <w:rFonts w:ascii="Times New Roman" w:eastAsia="宋体" w:hAnsi="Times New Roman" w:hint="eastAsia"/>
          <w:sz w:val="24"/>
          <w:szCs w:val="24"/>
        </w:rPr>
        <w:t>填表说明：</w:t>
      </w:r>
    </w:p>
    <w:p w:rsidR="007D2A39" w:rsidRPr="007D2A39" w:rsidRDefault="007D2A39" w:rsidP="007D2A39">
      <w:pPr>
        <w:topLinePunct w:val="0"/>
        <w:spacing w:line="276" w:lineRule="auto"/>
        <w:ind w:firstLineChars="0" w:firstLine="0"/>
        <w:rPr>
          <w:rFonts w:ascii="Times New Roman" w:eastAsia="宋体" w:hAnsi="Times New Roman"/>
          <w:sz w:val="24"/>
          <w:szCs w:val="24"/>
        </w:rPr>
      </w:pPr>
      <w:r w:rsidRPr="007D2A39">
        <w:rPr>
          <w:rFonts w:ascii="Times New Roman" w:eastAsia="宋体" w:hAnsi="Times New Roman" w:hint="eastAsia"/>
          <w:sz w:val="24"/>
          <w:szCs w:val="24"/>
        </w:rPr>
        <w:t>巾帼文明</w:t>
      </w:r>
      <w:proofErr w:type="gramStart"/>
      <w:r w:rsidRPr="007D2A39">
        <w:rPr>
          <w:rFonts w:ascii="Times New Roman" w:eastAsia="宋体" w:hAnsi="Times New Roman" w:hint="eastAsia"/>
          <w:sz w:val="24"/>
          <w:szCs w:val="24"/>
        </w:rPr>
        <w:t>岗女性</w:t>
      </w:r>
      <w:proofErr w:type="gramEnd"/>
      <w:r w:rsidRPr="007D2A39">
        <w:rPr>
          <w:rFonts w:ascii="Times New Roman" w:eastAsia="宋体" w:hAnsi="Times New Roman" w:hint="eastAsia"/>
          <w:sz w:val="24"/>
          <w:szCs w:val="24"/>
        </w:rPr>
        <w:t>人数应占成员的</w:t>
      </w:r>
      <w:r w:rsidRPr="007D2A39">
        <w:rPr>
          <w:rFonts w:ascii="Times New Roman" w:eastAsia="宋体" w:hAnsi="Times New Roman" w:hint="eastAsia"/>
          <w:sz w:val="24"/>
          <w:szCs w:val="24"/>
        </w:rPr>
        <w:t>60%</w:t>
      </w:r>
      <w:r w:rsidRPr="007D2A39">
        <w:rPr>
          <w:rFonts w:ascii="Times New Roman" w:eastAsia="宋体" w:hAnsi="Times New Roman" w:hint="eastAsia"/>
          <w:sz w:val="24"/>
          <w:szCs w:val="24"/>
        </w:rPr>
        <w:t>以上。领导班子至少有一名是女性。除特殊岗位外，一般要求</w:t>
      </w:r>
      <w:r w:rsidRPr="007D2A39">
        <w:rPr>
          <w:rFonts w:ascii="Times New Roman" w:eastAsia="宋体" w:hAnsi="Times New Roman" w:hint="eastAsia"/>
          <w:sz w:val="24"/>
          <w:szCs w:val="24"/>
        </w:rPr>
        <w:t>3</w:t>
      </w:r>
      <w:r w:rsidRPr="007D2A39">
        <w:rPr>
          <w:rFonts w:ascii="Times New Roman" w:eastAsia="宋体" w:hAnsi="Times New Roman" w:hint="eastAsia"/>
          <w:sz w:val="24"/>
          <w:szCs w:val="24"/>
        </w:rPr>
        <w:t>人以上（含</w:t>
      </w:r>
      <w:r w:rsidRPr="007D2A39">
        <w:rPr>
          <w:rFonts w:ascii="Times New Roman" w:eastAsia="宋体" w:hAnsi="Times New Roman" w:hint="eastAsia"/>
          <w:sz w:val="24"/>
          <w:szCs w:val="24"/>
        </w:rPr>
        <w:t>3</w:t>
      </w:r>
      <w:r w:rsidRPr="007D2A39">
        <w:rPr>
          <w:rFonts w:ascii="Times New Roman" w:eastAsia="宋体" w:hAnsi="Times New Roman" w:hint="eastAsia"/>
          <w:sz w:val="24"/>
          <w:szCs w:val="24"/>
        </w:rPr>
        <w:t>人）。</w:t>
      </w:r>
    </w:p>
    <w:p w:rsidR="007D2A39" w:rsidRPr="007D2A39" w:rsidRDefault="007D2A39" w:rsidP="007D2A39">
      <w:pPr>
        <w:ind w:firstLineChars="0" w:firstLine="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Default="007D2A39" w:rsidP="00754D5D">
      <w:pPr>
        <w:ind w:firstLine="620"/>
      </w:pPr>
    </w:p>
    <w:p w:rsidR="007D2A39" w:rsidRPr="007D2A39" w:rsidRDefault="007D2A39" w:rsidP="007D2A39">
      <w:pPr>
        <w:ind w:firstLineChars="0" w:firstLine="0"/>
        <w:rPr>
          <w:rFonts w:ascii="黑体" w:eastAsia="黑体" w:hAnsi="黑体"/>
          <w:sz w:val="30"/>
          <w:szCs w:val="30"/>
        </w:rPr>
      </w:pPr>
      <w:r w:rsidRPr="007D2A39">
        <w:rPr>
          <w:rFonts w:ascii="黑体" w:eastAsia="黑体" w:hAnsi="黑体" w:hint="eastAsia"/>
          <w:sz w:val="30"/>
          <w:szCs w:val="30"/>
        </w:rPr>
        <w:lastRenderedPageBreak/>
        <w:t>附件二</w:t>
      </w:r>
    </w:p>
    <w:p w:rsidR="007D2A39" w:rsidRPr="007D2A39" w:rsidRDefault="007D2A39" w:rsidP="007D2A39">
      <w:pPr>
        <w:ind w:firstLine="620"/>
      </w:pP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“凝心聚力进博会、巾帼建功创一流”立功竞赛</w:t>
      </w: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上海市巾帼文明岗申报表</w:t>
      </w:r>
    </w:p>
    <w:p w:rsidR="007D2A39" w:rsidRPr="007D2A39" w:rsidRDefault="007D2A39" w:rsidP="00754D5D">
      <w:pPr>
        <w:ind w:firstLine="620"/>
      </w:pPr>
    </w:p>
    <w:tbl>
      <w:tblPr>
        <w:tblW w:w="907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35"/>
        <w:gridCol w:w="850"/>
        <w:gridCol w:w="709"/>
        <w:gridCol w:w="569"/>
        <w:gridCol w:w="423"/>
        <w:gridCol w:w="851"/>
        <w:gridCol w:w="141"/>
        <w:gridCol w:w="709"/>
        <w:gridCol w:w="508"/>
        <w:gridCol w:w="970"/>
        <w:gridCol w:w="365"/>
        <w:gridCol w:w="1843"/>
      </w:tblGrid>
      <w:tr w:rsidR="007D2A39" w:rsidRPr="007D2A39" w:rsidTr="009E3A77">
        <w:trPr>
          <w:trHeight w:val="536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班组名称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69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所在单位性质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所属系统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559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</w:t>
            </w:r>
            <w:proofErr w:type="gramEnd"/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编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695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班组总人数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女性人数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女性比例%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1102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曾获荣誉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48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班组负责人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联系电话、手机</w:t>
            </w:r>
          </w:p>
        </w:tc>
      </w:tr>
      <w:tr w:rsidR="007D2A39" w:rsidRPr="007D2A39" w:rsidTr="009E3A77">
        <w:trPr>
          <w:trHeight w:val="774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blPrEx>
          <w:tblLook w:val="0000"/>
        </w:tblPrEx>
        <w:trPr>
          <w:cantSplit/>
          <w:trHeight w:val="4791"/>
        </w:trPr>
        <w:tc>
          <w:tcPr>
            <w:tcW w:w="1135" w:type="dxa"/>
            <w:shd w:val="clear" w:color="auto" w:fill="auto"/>
            <w:textDirection w:val="tbRlV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leftChars="54" w:left="167" w:right="452" w:firstLineChars="49" w:firstLine="118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创   建  主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要  事  </w:t>
            </w:r>
            <w:proofErr w:type="gramStart"/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迹</w:t>
            </w:r>
            <w:proofErr w:type="gramEnd"/>
          </w:p>
          <w:p w:rsidR="007D2A39" w:rsidRPr="007D2A39" w:rsidRDefault="007D2A39" w:rsidP="007D2A39">
            <w:pPr>
              <w:topLinePunct w:val="0"/>
              <w:spacing w:line="240" w:lineRule="auto"/>
              <w:ind w:leftChars="54" w:left="167" w:right="452" w:firstLineChars="49" w:firstLine="118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938" w:type="dxa"/>
            <w:gridSpan w:val="11"/>
            <w:shd w:val="clear" w:color="auto" w:fill="auto"/>
          </w:tcPr>
          <w:p w:rsidR="007D2A39" w:rsidRPr="007D2A39" w:rsidRDefault="007D2A39" w:rsidP="00045D5B">
            <w:pPr>
              <w:topLinePunct w:val="0"/>
              <w:spacing w:beforeLines="100" w:line="240" w:lineRule="auto"/>
              <w:ind w:right="340"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（勿空白，勿附页）</w:t>
            </w:r>
          </w:p>
        </w:tc>
      </w:tr>
      <w:tr w:rsidR="007D2A39" w:rsidRPr="007D2A39" w:rsidTr="009E3A77">
        <w:tblPrEx>
          <w:tblLook w:val="0000"/>
        </w:tblPrEx>
        <w:trPr>
          <w:trHeight w:val="6506"/>
        </w:trPr>
        <w:tc>
          <w:tcPr>
            <w:tcW w:w="1135" w:type="dxa"/>
            <w:shd w:val="clear" w:color="auto" w:fill="auto"/>
            <w:textDirection w:val="tbRlV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leftChars="54" w:left="167" w:right="452" w:firstLineChars="49" w:firstLine="118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 xml:space="preserve">创   建  主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要  事  迹</w:t>
            </w:r>
          </w:p>
        </w:tc>
        <w:tc>
          <w:tcPr>
            <w:tcW w:w="7938" w:type="dxa"/>
            <w:gridSpan w:val="11"/>
            <w:shd w:val="clear" w:color="auto" w:fill="auto"/>
          </w:tcPr>
          <w:p w:rsidR="007D2A39" w:rsidRPr="007D2A39" w:rsidRDefault="007D2A39" w:rsidP="00045D5B">
            <w:pPr>
              <w:topLinePunct w:val="0"/>
              <w:spacing w:beforeLines="100" w:line="240" w:lineRule="auto"/>
              <w:ind w:right="340"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（勿空白，勿附页）</w:t>
            </w:r>
          </w:p>
        </w:tc>
      </w:tr>
      <w:tr w:rsidR="007D2A39" w:rsidRPr="007D2A39" w:rsidTr="009E3A77">
        <w:tblPrEx>
          <w:tblLook w:val="0000"/>
        </w:tblPrEx>
        <w:trPr>
          <w:trHeight w:val="2579"/>
        </w:trPr>
        <w:tc>
          <w:tcPr>
            <w:tcW w:w="4678" w:type="dxa"/>
            <w:gridSpan w:val="7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所在单位党组织意见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区妇联、系统妇女组织意见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1000" w:firstLine="24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  <w:tr w:rsidR="007D2A39" w:rsidRPr="007D2A39" w:rsidTr="009E3A77">
        <w:tblPrEx>
          <w:tblLook w:val="0000"/>
        </w:tblPrEx>
        <w:trPr>
          <w:trHeight w:val="2579"/>
        </w:trPr>
        <w:tc>
          <w:tcPr>
            <w:tcW w:w="4678" w:type="dxa"/>
            <w:gridSpan w:val="7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区、系统党组织意见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950" w:firstLine="2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市巾帼建功活动领导小组意见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（市妇联代章）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950" w:firstLine="2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年  月  日</w:t>
            </w:r>
          </w:p>
        </w:tc>
      </w:tr>
    </w:tbl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填表说明：</w:t>
      </w:r>
    </w:p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1.一律用A4纸双面打印；此表不超过2页；</w:t>
      </w:r>
    </w:p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2.此表一式3份、需报电子版。</w:t>
      </w:r>
    </w:p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3. 单位（集体）性质根据所在单位性质选填：机关、</w:t>
      </w:r>
      <w:proofErr w:type="gramStart"/>
      <w:r w:rsidRPr="007D2A39">
        <w:rPr>
          <w:rFonts w:ascii="宋体" w:eastAsia="宋体" w:hAnsi="宋体" w:hint="eastAsia"/>
          <w:sz w:val="24"/>
          <w:szCs w:val="24"/>
        </w:rPr>
        <w:t>参公单位</w:t>
      </w:r>
      <w:proofErr w:type="gramEnd"/>
      <w:r w:rsidRPr="007D2A39">
        <w:rPr>
          <w:rFonts w:ascii="宋体" w:eastAsia="宋体" w:hAnsi="宋体" w:hint="eastAsia"/>
          <w:sz w:val="24"/>
          <w:szCs w:val="24"/>
        </w:rPr>
        <w:t>、事业单位、社会团体、企业（国有企业、集体企业、国有控股企业、民营企业、合资企业）、其他。</w:t>
      </w:r>
    </w:p>
    <w:p w:rsidR="007D2A39" w:rsidRDefault="007D2A39" w:rsidP="007D2A39">
      <w:pPr>
        <w:ind w:firstLineChars="0" w:firstLine="0"/>
        <w:rPr>
          <w:rFonts w:ascii="黑体" w:eastAsia="黑体" w:hAnsi="黑体"/>
          <w:sz w:val="30"/>
          <w:szCs w:val="30"/>
        </w:rPr>
        <w:sectPr w:rsidR="007D2A39" w:rsidSect="005A73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985" w:right="1588" w:bottom="1111" w:left="1588" w:header="1701" w:footer="879" w:gutter="0"/>
          <w:cols w:space="425"/>
          <w:docGrid w:linePitch="558" w:charSpace="-2534"/>
        </w:sectPr>
      </w:pPr>
    </w:p>
    <w:p w:rsidR="007D2A39" w:rsidRPr="007D2A39" w:rsidRDefault="007D2A39" w:rsidP="007D2A39">
      <w:pPr>
        <w:ind w:firstLineChars="0" w:firstLine="0"/>
        <w:rPr>
          <w:rFonts w:ascii="黑体" w:eastAsia="黑体" w:hAnsi="黑体"/>
          <w:sz w:val="30"/>
          <w:szCs w:val="30"/>
        </w:rPr>
      </w:pPr>
      <w:r w:rsidRPr="007D2A39">
        <w:rPr>
          <w:rFonts w:ascii="黑体" w:eastAsia="黑体" w:hAnsi="黑体" w:hint="eastAsia"/>
          <w:sz w:val="30"/>
          <w:szCs w:val="30"/>
        </w:rPr>
        <w:lastRenderedPageBreak/>
        <w:t>附件三</w:t>
      </w:r>
    </w:p>
    <w:p w:rsidR="007D2A39" w:rsidRPr="007D2A39" w:rsidRDefault="007D2A39" w:rsidP="007D2A39">
      <w:pPr>
        <w:ind w:firstLine="620"/>
      </w:pP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“凝心聚力进博会、巾帼建功创一流”立功竞赛</w:t>
      </w: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上海市巾帼建功标兵汇总表</w:t>
      </w:r>
    </w:p>
    <w:p w:rsidR="007D2A39" w:rsidRPr="007D2A39" w:rsidRDefault="007D2A39" w:rsidP="0055743A">
      <w:pPr>
        <w:ind w:firstLine="620"/>
      </w:pPr>
    </w:p>
    <w:p w:rsidR="007D2A39" w:rsidRPr="007D2A39" w:rsidRDefault="007D2A39" w:rsidP="007D2A39">
      <w:pPr>
        <w:topLinePunct w:val="0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 xml:space="preserve">区/大口妇联组织（盖章）：__________ </w:t>
      </w:r>
    </w:p>
    <w:tbl>
      <w:tblPr>
        <w:tblW w:w="14727" w:type="dxa"/>
        <w:tblInd w:w="-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6"/>
        <w:gridCol w:w="1278"/>
        <w:gridCol w:w="1275"/>
        <w:gridCol w:w="709"/>
        <w:gridCol w:w="851"/>
        <w:gridCol w:w="992"/>
        <w:gridCol w:w="1701"/>
        <w:gridCol w:w="1276"/>
        <w:gridCol w:w="992"/>
        <w:gridCol w:w="850"/>
        <w:gridCol w:w="1995"/>
        <w:gridCol w:w="2352"/>
      </w:tblGrid>
      <w:tr w:rsidR="007D2A39" w:rsidRPr="007D2A39" w:rsidTr="009E3A77">
        <w:trPr>
          <w:trHeight w:val="56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文化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程度</w:t>
            </w:r>
          </w:p>
        </w:tc>
        <w:tc>
          <w:tcPr>
            <w:tcW w:w="170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单位全称</w:t>
            </w:r>
          </w:p>
        </w:tc>
        <w:tc>
          <w:tcPr>
            <w:tcW w:w="1276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</w:tr>
      <w:tr w:rsidR="007D2A39" w:rsidRPr="007D2A39" w:rsidTr="009E3A77">
        <w:trPr>
          <w:trHeight w:val="56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56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567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D2A39" w:rsidRPr="007D2A39" w:rsidRDefault="007D2A39" w:rsidP="00045D5B">
      <w:pPr>
        <w:topLinePunct w:val="0"/>
        <w:spacing w:beforeLines="100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联系人：              联系电话：</w:t>
      </w:r>
    </w:p>
    <w:p w:rsidR="007D2A39" w:rsidRPr="007D2A39" w:rsidRDefault="007D2A39" w:rsidP="007D2A39">
      <w:pPr>
        <w:widowControl/>
        <w:topLinePunct w:val="0"/>
        <w:spacing w:line="240" w:lineRule="auto"/>
        <w:ind w:firstLineChars="0" w:firstLine="0"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7D2A39" w:rsidRPr="007D2A39" w:rsidRDefault="007D2A39" w:rsidP="007D2A39">
      <w:pPr>
        <w:widowControl/>
        <w:topLinePunct w:val="0"/>
        <w:spacing w:line="276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2A39">
        <w:rPr>
          <w:rFonts w:ascii="宋体" w:eastAsia="宋体" w:hAnsi="宋体" w:cs="宋体" w:hint="eastAsia"/>
          <w:kern w:val="0"/>
          <w:sz w:val="24"/>
          <w:szCs w:val="24"/>
        </w:rPr>
        <w:t>填表说明：</w:t>
      </w:r>
    </w:p>
    <w:p w:rsidR="007D2A39" w:rsidRPr="007D2A39" w:rsidRDefault="007D2A39" w:rsidP="007D2A39">
      <w:pPr>
        <w:spacing w:line="276" w:lineRule="auto"/>
        <w:ind w:firstLineChars="0" w:firstLine="0"/>
        <w:rPr>
          <w:sz w:val="24"/>
          <w:szCs w:val="24"/>
        </w:rPr>
      </w:pPr>
      <w:r w:rsidRPr="007D2A39">
        <w:rPr>
          <w:rFonts w:ascii="宋体" w:eastAsia="宋体" w:hAnsi="宋体" w:cs="宋体" w:hint="eastAsia"/>
          <w:kern w:val="0"/>
          <w:sz w:val="24"/>
          <w:szCs w:val="24"/>
        </w:rPr>
        <w:t>基层一线人员：乡镇和街道党政机关、社区或村居、各类企事业单位、社会组织的人员，不包括局以上领导干部、市和区妇联班子成员（专职）、市级机关处级干部，以及中央、市属企事业单位班子成员。</w:t>
      </w:r>
    </w:p>
    <w:p w:rsidR="007D2A39" w:rsidRDefault="007D2A39" w:rsidP="0055743A">
      <w:pPr>
        <w:ind w:firstLine="620"/>
      </w:pPr>
    </w:p>
    <w:p w:rsidR="00435D29" w:rsidRDefault="00435D29" w:rsidP="0055743A">
      <w:pPr>
        <w:ind w:firstLine="620"/>
        <w:sectPr w:rsidR="00435D29" w:rsidSect="007D2A39">
          <w:pgSz w:w="16840" w:h="11907" w:orient="landscape" w:code="9"/>
          <w:pgMar w:top="1134" w:right="1134" w:bottom="1134" w:left="1134" w:header="1134" w:footer="879" w:gutter="0"/>
          <w:cols w:space="425"/>
          <w:docGrid w:linePitch="558" w:charSpace="-2534"/>
        </w:sectPr>
      </w:pPr>
    </w:p>
    <w:p w:rsidR="007D2A39" w:rsidRPr="007D2A39" w:rsidRDefault="007D2A39" w:rsidP="007D2A39">
      <w:pPr>
        <w:ind w:firstLineChars="0" w:firstLine="0"/>
        <w:rPr>
          <w:rFonts w:ascii="黑体" w:eastAsia="黑体" w:hAnsi="黑体"/>
          <w:sz w:val="30"/>
          <w:szCs w:val="30"/>
        </w:rPr>
      </w:pPr>
      <w:r w:rsidRPr="007D2A39">
        <w:rPr>
          <w:rFonts w:ascii="黑体" w:eastAsia="黑体" w:hAnsi="黑体" w:hint="eastAsia"/>
          <w:sz w:val="30"/>
          <w:szCs w:val="30"/>
        </w:rPr>
        <w:lastRenderedPageBreak/>
        <w:t>附件四</w:t>
      </w:r>
    </w:p>
    <w:p w:rsidR="007D2A39" w:rsidRDefault="007D2A39" w:rsidP="007D2A39">
      <w:pPr>
        <w:ind w:firstLine="620"/>
      </w:pP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“凝心聚力进博会、巾帼建功创一流”立功竞赛</w:t>
      </w:r>
    </w:p>
    <w:p w:rsidR="007D2A39" w:rsidRPr="007D2A39" w:rsidRDefault="007D2A39" w:rsidP="007D2A39">
      <w:pPr>
        <w:pStyle w:val="1"/>
      </w:pPr>
      <w:r w:rsidRPr="007D2A39">
        <w:rPr>
          <w:rFonts w:hint="eastAsia"/>
        </w:rPr>
        <w:t>上海市巾帼建功标兵推荐表</w:t>
      </w:r>
    </w:p>
    <w:p w:rsidR="007D2A39" w:rsidRPr="007D2A39" w:rsidRDefault="007D2A39" w:rsidP="0055743A">
      <w:pPr>
        <w:ind w:firstLine="620"/>
      </w:pP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8"/>
        <w:gridCol w:w="43"/>
        <w:gridCol w:w="380"/>
        <w:gridCol w:w="1132"/>
        <w:gridCol w:w="914"/>
        <w:gridCol w:w="648"/>
        <w:gridCol w:w="199"/>
        <w:gridCol w:w="1501"/>
        <w:gridCol w:w="709"/>
        <w:gridCol w:w="709"/>
        <w:gridCol w:w="709"/>
        <w:gridCol w:w="1282"/>
        <w:gridCol w:w="80"/>
      </w:tblGrid>
      <w:tr w:rsidR="007D2A39" w:rsidRPr="007D2A39" w:rsidTr="009E3A77">
        <w:trPr>
          <w:gridAfter w:val="1"/>
          <w:wAfter w:w="80" w:type="dxa"/>
          <w:trHeight w:val="728"/>
        </w:trPr>
        <w:tc>
          <w:tcPr>
            <w:tcW w:w="1201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12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48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pacing w:val="-16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282" w:type="dxa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701"/>
        </w:trPr>
        <w:tc>
          <w:tcPr>
            <w:tcW w:w="1201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512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683"/>
        </w:trPr>
        <w:tc>
          <w:tcPr>
            <w:tcW w:w="1581" w:type="dxa"/>
            <w:gridSpan w:val="3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gridSpan w:val="3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职级</w:t>
            </w:r>
          </w:p>
        </w:tc>
        <w:tc>
          <w:tcPr>
            <w:tcW w:w="1282" w:type="dxa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849"/>
        </w:trPr>
        <w:tc>
          <w:tcPr>
            <w:tcW w:w="2713" w:type="dxa"/>
            <w:gridSpan w:val="4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3262" w:type="dxa"/>
            <w:gridSpan w:val="4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所属</w:t>
            </w:r>
          </w:p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282" w:type="dxa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691"/>
        </w:trPr>
        <w:tc>
          <w:tcPr>
            <w:tcW w:w="2713" w:type="dxa"/>
            <w:gridSpan w:val="4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通讯地址及邮编</w:t>
            </w:r>
          </w:p>
        </w:tc>
        <w:tc>
          <w:tcPr>
            <w:tcW w:w="6671" w:type="dxa"/>
            <w:gridSpan w:val="8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1113"/>
        </w:trPr>
        <w:tc>
          <w:tcPr>
            <w:tcW w:w="2713" w:type="dxa"/>
            <w:gridSpan w:val="4"/>
            <w:vAlign w:val="center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曾获荣誉</w:t>
            </w:r>
          </w:p>
        </w:tc>
        <w:tc>
          <w:tcPr>
            <w:tcW w:w="6671" w:type="dxa"/>
            <w:gridSpan w:val="8"/>
          </w:tcPr>
          <w:p w:rsidR="007D2A39" w:rsidRPr="007D2A39" w:rsidRDefault="007D2A39" w:rsidP="007D2A39">
            <w:pPr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D2A39" w:rsidRPr="007D2A39" w:rsidTr="009E3A77">
        <w:trPr>
          <w:gridAfter w:val="1"/>
          <w:wAfter w:w="80" w:type="dxa"/>
          <w:trHeight w:val="5363"/>
        </w:trPr>
        <w:tc>
          <w:tcPr>
            <w:tcW w:w="1158" w:type="dxa"/>
            <w:textDirection w:val="tbRlV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leftChars="36" w:left="112" w:right="452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简历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leftChars="36" w:left="112" w:right="452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（从工作开始填起）</w:t>
            </w:r>
          </w:p>
        </w:tc>
        <w:tc>
          <w:tcPr>
            <w:tcW w:w="8226" w:type="dxa"/>
            <w:gridSpan w:val="11"/>
          </w:tcPr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D2A39" w:rsidRPr="007D2A39" w:rsidTr="009E3A77">
        <w:trPr>
          <w:trHeight w:val="7773"/>
        </w:trPr>
        <w:tc>
          <w:tcPr>
            <w:tcW w:w="1158" w:type="dxa"/>
            <w:textDirection w:val="tbRlV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leftChars="36" w:left="112" w:right="452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 xml:space="preserve">主 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要 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事 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迹</w:t>
            </w:r>
            <w:proofErr w:type="gramEnd"/>
          </w:p>
          <w:p w:rsidR="007D2A39" w:rsidRPr="007D2A39" w:rsidRDefault="007D2A39" w:rsidP="007D2A39">
            <w:pPr>
              <w:topLinePunct w:val="0"/>
              <w:spacing w:line="240" w:lineRule="auto"/>
              <w:ind w:leftChars="36" w:left="112" w:right="452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8306" w:type="dxa"/>
            <w:gridSpan w:val="12"/>
          </w:tcPr>
          <w:p w:rsidR="007D2A39" w:rsidRPr="007D2A39" w:rsidRDefault="007D2A39" w:rsidP="00045D5B">
            <w:pPr>
              <w:topLinePunct w:val="0"/>
              <w:spacing w:beforeLines="100" w:line="240" w:lineRule="auto"/>
              <w:ind w:right="340"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（勿空白）</w:t>
            </w:r>
          </w:p>
        </w:tc>
      </w:tr>
      <w:tr w:rsidR="007D2A39" w:rsidRPr="007D2A39" w:rsidTr="009E3A77">
        <w:trPr>
          <w:trHeight w:val="2092"/>
        </w:trPr>
        <w:tc>
          <w:tcPr>
            <w:tcW w:w="4474" w:type="dxa"/>
            <w:gridSpan w:val="7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所在单位党组织意见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4990" w:type="dxa"/>
            <w:gridSpan w:val="6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区妇联、系统妇女组织意见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1000" w:firstLine="24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  <w:tr w:rsidR="007D2A39" w:rsidRPr="007D2A39" w:rsidTr="009E3A77">
        <w:trPr>
          <w:trHeight w:val="2122"/>
        </w:trPr>
        <w:tc>
          <w:tcPr>
            <w:tcW w:w="4474" w:type="dxa"/>
            <w:gridSpan w:val="7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区、系统党组织意见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950" w:firstLine="2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4990" w:type="dxa"/>
            <w:gridSpan w:val="6"/>
            <w:vAlign w:val="center"/>
          </w:tcPr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市巾帼建功活动领导小组意见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（市妇联代章）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950" w:firstLine="2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盖章</w:t>
            </w:r>
          </w:p>
          <w:p w:rsidR="007D2A39" w:rsidRPr="007D2A39" w:rsidRDefault="007D2A39" w:rsidP="007D2A39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年  月  日</w:t>
            </w:r>
          </w:p>
        </w:tc>
      </w:tr>
    </w:tbl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填表说明：</w:t>
      </w:r>
    </w:p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1.一律用A4纸双面打印，此表不超过2页；如有详细事迹，请另附页。</w:t>
      </w:r>
    </w:p>
    <w:p w:rsidR="007D2A39" w:rsidRPr="007D2A39" w:rsidRDefault="007D2A39" w:rsidP="007D2A39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2.此表一式3份、需报电子版。</w:t>
      </w:r>
    </w:p>
    <w:p w:rsidR="007D2A39" w:rsidRPr="007D2A39" w:rsidRDefault="007D2A39" w:rsidP="007D2A39">
      <w:pPr>
        <w:widowControl/>
        <w:topLinePunct w:val="0"/>
        <w:spacing w:line="240" w:lineRule="auto"/>
        <w:ind w:firstLineChars="0" w:firstLine="0"/>
        <w:jc w:val="left"/>
        <w:rPr>
          <w:rFonts w:ascii="宋体" w:eastAsia="宋体" w:hAnsi="宋体" w:cs="宋体"/>
          <w:kern w:val="0"/>
          <w:sz w:val="22"/>
          <w:szCs w:val="22"/>
        </w:rPr>
      </w:pPr>
    </w:p>
    <w:sectPr w:rsidR="007D2A39" w:rsidRPr="007D2A39" w:rsidSect="00435D29">
      <w:pgSz w:w="11907" w:h="16840" w:code="9"/>
      <w:pgMar w:top="1985" w:right="1588" w:bottom="1111" w:left="1588" w:header="1701" w:footer="879" w:gutter="0"/>
      <w:cols w:space="425"/>
      <w:docGrid w:linePitch="558" w:charSpace="-25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20" w:rsidRDefault="009B1A20" w:rsidP="00B6224E">
      <w:pPr>
        <w:spacing w:line="240" w:lineRule="auto"/>
        <w:ind w:firstLine="620"/>
      </w:pPr>
      <w:r>
        <w:separator/>
      </w:r>
    </w:p>
  </w:endnote>
  <w:endnote w:type="continuationSeparator" w:id="1">
    <w:p w:rsidR="009B1A20" w:rsidRDefault="009B1A20" w:rsidP="00B6224E"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美黑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754D5D">
    <w:pPr>
      <w:pStyle w:val="a8"/>
      <w:ind w:right="310" w:firstLineChars="100" w:firstLine="280"/>
      <w:jc w:val="left"/>
    </w:pPr>
    <w:r>
      <w:rPr>
        <w:rFonts w:hint="eastAsia"/>
      </w:rPr>
      <w:t xml:space="preserve">－ </w:t>
    </w:r>
    <w:r w:rsidR="00045D5B">
      <w:rPr>
        <w:rFonts w:hAnsi="宋体" w:hint="eastAsia"/>
      </w:rPr>
      <w:fldChar w:fldCharType="begin"/>
    </w:r>
    <w:r>
      <w:rPr>
        <w:rFonts w:hAnsi="宋体" w:hint="eastAsia"/>
      </w:rPr>
      <w:instrText xml:space="preserve"> PAGE </w:instrText>
    </w:r>
    <w:r w:rsidR="00045D5B">
      <w:rPr>
        <w:rFonts w:hAnsi="宋体" w:hint="eastAsia"/>
      </w:rPr>
      <w:fldChar w:fldCharType="separate"/>
    </w:r>
    <w:r w:rsidR="002F32BA">
      <w:rPr>
        <w:rFonts w:hAnsi="宋体"/>
        <w:noProof/>
      </w:rPr>
      <w:t>8</w:t>
    </w:r>
    <w:r w:rsidR="00045D5B">
      <w:rPr>
        <w:rFonts w:hAnsi="宋体" w:hint="eastAsia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754D5D">
    <w:pPr>
      <w:pStyle w:val="a8"/>
      <w:ind w:right="310" w:firstLine="560"/>
    </w:pPr>
    <w:r>
      <w:rPr>
        <w:rFonts w:hint="eastAsia"/>
      </w:rPr>
      <w:t xml:space="preserve">－ </w:t>
    </w:r>
    <w:r w:rsidR="00045D5B">
      <w:rPr>
        <w:rFonts w:hAnsi="宋体" w:hint="eastAsia"/>
      </w:rPr>
      <w:fldChar w:fldCharType="begin"/>
    </w:r>
    <w:r>
      <w:rPr>
        <w:rFonts w:hAnsi="宋体" w:hint="eastAsia"/>
      </w:rPr>
      <w:instrText xml:space="preserve"> PAGE </w:instrText>
    </w:r>
    <w:r w:rsidR="00045D5B">
      <w:rPr>
        <w:rFonts w:hAnsi="宋体" w:hint="eastAsia"/>
      </w:rPr>
      <w:fldChar w:fldCharType="separate"/>
    </w:r>
    <w:r w:rsidR="002F32BA">
      <w:rPr>
        <w:rFonts w:hAnsi="宋体"/>
        <w:noProof/>
      </w:rPr>
      <w:t>7</w:t>
    </w:r>
    <w:r w:rsidR="00045D5B">
      <w:rPr>
        <w:rFonts w:hAnsi="宋体" w:hint="eastAsia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B6224E">
    <w:pPr>
      <w:pStyle w:val="a8"/>
      <w:ind w:right="310" w:firstLine="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20" w:rsidRDefault="009B1A20" w:rsidP="00B6224E">
      <w:pPr>
        <w:spacing w:line="240" w:lineRule="auto"/>
        <w:ind w:firstLine="620"/>
      </w:pPr>
      <w:r>
        <w:separator/>
      </w:r>
    </w:p>
  </w:footnote>
  <w:footnote w:type="continuationSeparator" w:id="1">
    <w:p w:rsidR="009B1A20" w:rsidRDefault="009B1A20" w:rsidP="00B6224E">
      <w:pPr>
        <w:spacing w:line="240" w:lineRule="auto"/>
        <w:ind w:firstLine="6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B6224E">
    <w:pPr>
      <w:pStyle w:val="a7"/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B6224E">
    <w:pPr>
      <w:pStyle w:val="a7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4E" w:rsidRDefault="00B6224E" w:rsidP="00B6224E">
    <w:pPr>
      <w:pStyle w:val="a7"/>
      <w:ind w:firstLine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49"/>
  <w:drawingGridVerticalSpacing w:val="27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E97"/>
    <w:rsid w:val="00045D5B"/>
    <w:rsid w:val="00087E80"/>
    <w:rsid w:val="0009302C"/>
    <w:rsid w:val="000A5C6A"/>
    <w:rsid w:val="000B0F80"/>
    <w:rsid w:val="000F20BA"/>
    <w:rsid w:val="001333A3"/>
    <w:rsid w:val="001340A7"/>
    <w:rsid w:val="00167103"/>
    <w:rsid w:val="001B2F33"/>
    <w:rsid w:val="001E77C0"/>
    <w:rsid w:val="00204A4A"/>
    <w:rsid w:val="002133AF"/>
    <w:rsid w:val="00217E5A"/>
    <w:rsid w:val="00257ECD"/>
    <w:rsid w:val="00260CB4"/>
    <w:rsid w:val="0026298A"/>
    <w:rsid w:val="00263A53"/>
    <w:rsid w:val="002A42F8"/>
    <w:rsid w:val="002D712F"/>
    <w:rsid w:val="002E3B52"/>
    <w:rsid w:val="002F32BA"/>
    <w:rsid w:val="00315C43"/>
    <w:rsid w:val="003D193D"/>
    <w:rsid w:val="003E776E"/>
    <w:rsid w:val="00432856"/>
    <w:rsid w:val="00435D29"/>
    <w:rsid w:val="00474FE4"/>
    <w:rsid w:val="00480F8B"/>
    <w:rsid w:val="004861C8"/>
    <w:rsid w:val="004C4BFB"/>
    <w:rsid w:val="004E6619"/>
    <w:rsid w:val="0052376C"/>
    <w:rsid w:val="00554A7A"/>
    <w:rsid w:val="0055743A"/>
    <w:rsid w:val="0056703F"/>
    <w:rsid w:val="00567A23"/>
    <w:rsid w:val="00570DEA"/>
    <w:rsid w:val="005A738D"/>
    <w:rsid w:val="005B5DE1"/>
    <w:rsid w:val="006078B1"/>
    <w:rsid w:val="00643C2D"/>
    <w:rsid w:val="00651B34"/>
    <w:rsid w:val="00687D8B"/>
    <w:rsid w:val="0069438B"/>
    <w:rsid w:val="00694EC5"/>
    <w:rsid w:val="006A4176"/>
    <w:rsid w:val="006D430E"/>
    <w:rsid w:val="007330F4"/>
    <w:rsid w:val="007467F4"/>
    <w:rsid w:val="00754D5D"/>
    <w:rsid w:val="007563B3"/>
    <w:rsid w:val="00772AFE"/>
    <w:rsid w:val="007B0D91"/>
    <w:rsid w:val="007B7D3A"/>
    <w:rsid w:val="007D2A39"/>
    <w:rsid w:val="007F3B81"/>
    <w:rsid w:val="00812547"/>
    <w:rsid w:val="0081327B"/>
    <w:rsid w:val="0082014D"/>
    <w:rsid w:val="00843566"/>
    <w:rsid w:val="00863A4F"/>
    <w:rsid w:val="00863B07"/>
    <w:rsid w:val="008B0B84"/>
    <w:rsid w:val="008B2447"/>
    <w:rsid w:val="008E3054"/>
    <w:rsid w:val="00920B74"/>
    <w:rsid w:val="00960DE0"/>
    <w:rsid w:val="00965E38"/>
    <w:rsid w:val="00971AAA"/>
    <w:rsid w:val="00971D8B"/>
    <w:rsid w:val="00983630"/>
    <w:rsid w:val="009A152E"/>
    <w:rsid w:val="009B1A20"/>
    <w:rsid w:val="009C4011"/>
    <w:rsid w:val="009C738F"/>
    <w:rsid w:val="009E13ED"/>
    <w:rsid w:val="00A2695D"/>
    <w:rsid w:val="00A3122F"/>
    <w:rsid w:val="00A47E35"/>
    <w:rsid w:val="00A6125B"/>
    <w:rsid w:val="00AB441D"/>
    <w:rsid w:val="00AE29DA"/>
    <w:rsid w:val="00AF69C6"/>
    <w:rsid w:val="00B0416A"/>
    <w:rsid w:val="00B61B66"/>
    <w:rsid w:val="00B6224E"/>
    <w:rsid w:val="00B84331"/>
    <w:rsid w:val="00BB128D"/>
    <w:rsid w:val="00BC3753"/>
    <w:rsid w:val="00BE38AC"/>
    <w:rsid w:val="00C40894"/>
    <w:rsid w:val="00C457FB"/>
    <w:rsid w:val="00C47BC8"/>
    <w:rsid w:val="00C47E3E"/>
    <w:rsid w:val="00C507E4"/>
    <w:rsid w:val="00C856D4"/>
    <w:rsid w:val="00C87E97"/>
    <w:rsid w:val="00C96227"/>
    <w:rsid w:val="00C964BF"/>
    <w:rsid w:val="00CC683D"/>
    <w:rsid w:val="00CD4663"/>
    <w:rsid w:val="00CF53D7"/>
    <w:rsid w:val="00D13F38"/>
    <w:rsid w:val="00D35AE3"/>
    <w:rsid w:val="00D626A9"/>
    <w:rsid w:val="00D9224C"/>
    <w:rsid w:val="00DA68B8"/>
    <w:rsid w:val="00DB4D54"/>
    <w:rsid w:val="00DC68FC"/>
    <w:rsid w:val="00DD157E"/>
    <w:rsid w:val="00E0473A"/>
    <w:rsid w:val="00E17409"/>
    <w:rsid w:val="00E3620F"/>
    <w:rsid w:val="00E830DB"/>
    <w:rsid w:val="00EA0521"/>
    <w:rsid w:val="00ED1DFA"/>
    <w:rsid w:val="00EF1411"/>
    <w:rsid w:val="00EF6B0D"/>
    <w:rsid w:val="00F10A11"/>
    <w:rsid w:val="00F74B3D"/>
    <w:rsid w:val="00F87A10"/>
    <w:rsid w:val="00FA3430"/>
    <w:rsid w:val="00FB15EF"/>
    <w:rsid w:val="00FB5DC1"/>
    <w:rsid w:val="00FF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6C"/>
    <w:pPr>
      <w:widowControl w:val="0"/>
      <w:topLinePunct/>
      <w:spacing w:line="317" w:lineRule="auto"/>
      <w:ind w:firstLineChars="200" w:firstLine="200"/>
      <w:jc w:val="both"/>
    </w:pPr>
    <w:rPr>
      <w:rFonts w:ascii="华文仿宋" w:eastAsia="华文仿宋" w:hAnsi="华文仿宋"/>
      <w:sz w:val="31"/>
      <w:szCs w:val="32"/>
    </w:rPr>
  </w:style>
  <w:style w:type="paragraph" w:styleId="1">
    <w:name w:val="heading 1"/>
    <w:basedOn w:val="a"/>
    <w:next w:val="a"/>
    <w:link w:val="1Char"/>
    <w:qFormat/>
    <w:rsid w:val="0052376C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paragraph" w:styleId="2">
    <w:name w:val="heading 2"/>
    <w:basedOn w:val="a"/>
    <w:next w:val="a"/>
    <w:link w:val="2Char"/>
    <w:qFormat/>
    <w:rsid w:val="0052376C"/>
    <w:pPr>
      <w:keepNext/>
      <w:keepLines/>
      <w:ind w:firstLineChars="0" w:firstLine="0"/>
      <w:jc w:val="center"/>
      <w:outlineLvl w:val="1"/>
    </w:pPr>
    <w:rPr>
      <w:rFonts w:ascii="华文楷体" w:eastAsia="华文楷体" w:hAnsi="华文楷体"/>
      <w:sz w:val="30"/>
      <w:szCs w:val="30"/>
    </w:rPr>
  </w:style>
  <w:style w:type="paragraph" w:styleId="3">
    <w:name w:val="heading 3"/>
    <w:basedOn w:val="a"/>
    <w:next w:val="a"/>
    <w:link w:val="3Char"/>
    <w:qFormat/>
    <w:rsid w:val="0052376C"/>
    <w:pPr>
      <w:keepNext/>
      <w:keepLines/>
      <w:spacing w:line="348" w:lineRule="auto"/>
      <w:outlineLvl w:val="2"/>
    </w:pPr>
    <w:rPr>
      <w:rFonts w:ascii="黑体" w:eastAsia="黑体"/>
    </w:rPr>
  </w:style>
  <w:style w:type="paragraph" w:styleId="4">
    <w:name w:val="heading 4"/>
    <w:basedOn w:val="a"/>
    <w:next w:val="a"/>
    <w:link w:val="4Char"/>
    <w:qFormat/>
    <w:rsid w:val="009C4011"/>
    <w:pPr>
      <w:keepNext/>
      <w:keepLines/>
      <w:spacing w:line="336" w:lineRule="auto"/>
      <w:outlineLvl w:val="3"/>
    </w:pPr>
    <w:rPr>
      <w:rFonts w:ascii="宋体" w:eastAsia="宋体" w:hAnsi="宋体"/>
      <w:b/>
    </w:rPr>
  </w:style>
  <w:style w:type="paragraph" w:styleId="5">
    <w:name w:val="heading 5"/>
    <w:basedOn w:val="a"/>
    <w:next w:val="a"/>
    <w:link w:val="5Char"/>
    <w:uiPriority w:val="9"/>
    <w:semiHidden/>
    <w:unhideWhenUsed/>
    <w:rsid w:val="0052376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2376C"/>
    <w:rPr>
      <w:rFonts w:ascii="方正大标宋简体" w:eastAsia="方正大标宋简体" w:hAnsi="华文中宋"/>
      <w:kern w:val="44"/>
      <w:sz w:val="42"/>
      <w:szCs w:val="42"/>
    </w:rPr>
  </w:style>
  <w:style w:type="character" w:customStyle="1" w:styleId="2Char">
    <w:name w:val="标题 2 Char"/>
    <w:basedOn w:val="a0"/>
    <w:link w:val="2"/>
    <w:rsid w:val="0052376C"/>
    <w:rPr>
      <w:rFonts w:ascii="华文楷体" w:eastAsia="华文楷体" w:hAnsi="华文楷体"/>
      <w:sz w:val="30"/>
      <w:szCs w:val="30"/>
    </w:rPr>
  </w:style>
  <w:style w:type="character" w:customStyle="1" w:styleId="3Char">
    <w:name w:val="标题 3 Char"/>
    <w:basedOn w:val="a0"/>
    <w:link w:val="3"/>
    <w:rsid w:val="0052376C"/>
    <w:rPr>
      <w:rFonts w:ascii="黑体" w:eastAsia="黑体" w:hAnsi="华文仿宋"/>
      <w:sz w:val="31"/>
      <w:szCs w:val="32"/>
    </w:rPr>
  </w:style>
  <w:style w:type="character" w:customStyle="1" w:styleId="4Char">
    <w:name w:val="标题 4 Char"/>
    <w:basedOn w:val="a0"/>
    <w:link w:val="4"/>
    <w:rsid w:val="009C4011"/>
    <w:rPr>
      <w:rFonts w:ascii="宋体" w:hAnsi="宋体"/>
      <w:b/>
      <w:sz w:val="31"/>
      <w:szCs w:val="32"/>
    </w:rPr>
  </w:style>
  <w:style w:type="paragraph" w:customStyle="1" w:styleId="50">
    <w:name w:val="标题5"/>
    <w:basedOn w:val="a"/>
    <w:qFormat/>
    <w:rsid w:val="009C4011"/>
    <w:rPr>
      <w:rFonts w:ascii="华文楷体" w:eastAsia="华文楷体" w:hAnsi="华文楷体"/>
    </w:rPr>
  </w:style>
  <w:style w:type="paragraph" w:customStyle="1" w:styleId="a3">
    <w:name w:val="表格正文"/>
    <w:basedOn w:val="a"/>
    <w:qFormat/>
    <w:rsid w:val="0052376C"/>
    <w:pPr>
      <w:spacing w:before="120" w:after="120"/>
      <w:jc w:val="center"/>
    </w:pPr>
    <w:rPr>
      <w:sz w:val="28"/>
    </w:rPr>
  </w:style>
  <w:style w:type="paragraph" w:customStyle="1" w:styleId="a4">
    <w:name w:val="落款"/>
    <w:basedOn w:val="a"/>
    <w:qFormat/>
    <w:rsid w:val="0052376C"/>
    <w:pPr>
      <w:ind w:rightChars="400" w:right="1200"/>
      <w:jc w:val="right"/>
    </w:pPr>
  </w:style>
  <w:style w:type="paragraph" w:customStyle="1" w:styleId="a5">
    <w:name w:val="落款（妇女情况）"/>
    <w:basedOn w:val="a"/>
    <w:qFormat/>
    <w:rsid w:val="0052376C"/>
    <w:pPr>
      <w:ind w:rightChars="150" w:right="150"/>
      <w:jc w:val="right"/>
    </w:pPr>
    <w:rPr>
      <w:rFonts w:ascii="华文楷体" w:eastAsia="华文楷体"/>
    </w:rPr>
  </w:style>
  <w:style w:type="paragraph" w:styleId="a6">
    <w:name w:val="Date"/>
    <w:basedOn w:val="a"/>
    <w:next w:val="a"/>
    <w:link w:val="Char"/>
    <w:qFormat/>
    <w:rsid w:val="0052376C"/>
    <w:pPr>
      <w:ind w:leftChars="1000" w:left="3000" w:rightChars="200" w:right="600"/>
      <w:jc w:val="right"/>
    </w:pPr>
    <w:rPr>
      <w:rFonts w:cs="华文仿宋"/>
      <w:szCs w:val="30"/>
    </w:rPr>
  </w:style>
  <w:style w:type="character" w:customStyle="1" w:styleId="Char">
    <w:name w:val="日期 Char"/>
    <w:basedOn w:val="a0"/>
    <w:link w:val="a6"/>
    <w:rsid w:val="0052376C"/>
    <w:rPr>
      <w:rFonts w:ascii="华文仿宋" w:eastAsia="华文仿宋" w:hAnsi="华文仿宋" w:cs="华文仿宋"/>
      <w:sz w:val="31"/>
      <w:szCs w:val="30"/>
    </w:rPr>
  </w:style>
  <w:style w:type="paragraph" w:styleId="a7">
    <w:name w:val="header"/>
    <w:basedOn w:val="a"/>
    <w:link w:val="Char0"/>
    <w:qFormat/>
    <w:rsid w:val="0052376C"/>
    <w:pPr>
      <w:tabs>
        <w:tab w:val="center" w:pos="4153"/>
        <w:tab w:val="right" w:pos="8306"/>
      </w:tabs>
      <w:snapToGrid w:val="0"/>
      <w:spacing w:line="240" w:lineRule="auto"/>
      <w:jc w:val="distribute"/>
    </w:pPr>
    <w:rPr>
      <w:rFonts w:ascii="宋体" w:eastAsia="宋体"/>
      <w:sz w:val="21"/>
      <w:szCs w:val="18"/>
    </w:rPr>
  </w:style>
  <w:style w:type="character" w:customStyle="1" w:styleId="Char0">
    <w:name w:val="页眉 Char"/>
    <w:basedOn w:val="a0"/>
    <w:link w:val="a7"/>
    <w:rsid w:val="0052376C"/>
    <w:rPr>
      <w:rFonts w:ascii="宋体" w:hAnsi="华文仿宋"/>
      <w:sz w:val="21"/>
      <w:szCs w:val="18"/>
    </w:rPr>
  </w:style>
  <w:style w:type="paragraph" w:styleId="a8">
    <w:name w:val="footer"/>
    <w:basedOn w:val="a"/>
    <w:link w:val="Char1"/>
    <w:qFormat/>
    <w:rsid w:val="0052376C"/>
    <w:pPr>
      <w:tabs>
        <w:tab w:val="center" w:pos="4153"/>
        <w:tab w:val="right" w:pos="8306"/>
      </w:tabs>
      <w:snapToGrid w:val="0"/>
      <w:spacing w:line="240" w:lineRule="auto"/>
      <w:ind w:rightChars="100" w:right="100"/>
      <w:jc w:val="right"/>
    </w:pPr>
    <w:rPr>
      <w:rFonts w:ascii="宋体" w:eastAsia="宋体"/>
      <w:sz w:val="28"/>
      <w:szCs w:val="18"/>
    </w:rPr>
  </w:style>
  <w:style w:type="character" w:customStyle="1" w:styleId="Char1">
    <w:name w:val="页脚 Char"/>
    <w:basedOn w:val="a0"/>
    <w:link w:val="a8"/>
    <w:rsid w:val="0052376C"/>
    <w:rPr>
      <w:rFonts w:ascii="宋体" w:hAnsi="华文仿宋"/>
      <w:sz w:val="28"/>
      <w:szCs w:val="18"/>
    </w:rPr>
  </w:style>
  <w:style w:type="paragraph" w:styleId="a9">
    <w:name w:val="No Spacing"/>
    <w:uiPriority w:val="1"/>
    <w:rsid w:val="0052376C"/>
    <w:pPr>
      <w:widowControl w:val="0"/>
      <w:topLinePunct/>
      <w:ind w:firstLineChars="200" w:firstLine="200"/>
      <w:jc w:val="both"/>
    </w:pPr>
    <w:rPr>
      <w:rFonts w:ascii="华文仿宋" w:eastAsia="华文仿宋" w:hAnsi="华文仿宋"/>
      <w:sz w:val="31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52376C"/>
    <w:rPr>
      <w:rFonts w:ascii="华文仿宋" w:eastAsia="华文仿宋" w:hAnsi="华文仿宋"/>
      <w:b/>
      <w:bCs/>
      <w:sz w:val="28"/>
      <w:szCs w:val="28"/>
    </w:rPr>
  </w:style>
  <w:style w:type="paragraph" w:styleId="aa">
    <w:name w:val="Title"/>
    <w:basedOn w:val="a"/>
    <w:next w:val="a"/>
    <w:link w:val="Char2"/>
    <w:uiPriority w:val="10"/>
    <w:rsid w:val="0052376C"/>
    <w:pPr>
      <w:spacing w:before="240" w:after="60"/>
      <w:jc w:val="center"/>
      <w:outlineLvl w:val="0"/>
    </w:pPr>
    <w:rPr>
      <w:rFonts w:ascii="Cambria" w:eastAsia="宋体" w:hAnsi="Cambria" w:cstheme="majorBidi"/>
      <w:b/>
      <w:bCs/>
      <w:sz w:val="32"/>
    </w:rPr>
  </w:style>
  <w:style w:type="character" w:customStyle="1" w:styleId="Char2">
    <w:name w:val="标题 Char"/>
    <w:basedOn w:val="a0"/>
    <w:link w:val="aa"/>
    <w:uiPriority w:val="10"/>
    <w:rsid w:val="0052376C"/>
    <w:rPr>
      <w:rFonts w:ascii="Cambria" w:hAnsi="Cambria" w:cstheme="majorBidi"/>
      <w:b/>
      <w:bCs/>
      <w:sz w:val="32"/>
      <w:szCs w:val="32"/>
    </w:rPr>
  </w:style>
  <w:style w:type="paragraph" w:styleId="ab">
    <w:name w:val="Subtitle"/>
    <w:basedOn w:val="a"/>
    <w:next w:val="a"/>
    <w:link w:val="Char3"/>
    <w:uiPriority w:val="11"/>
    <w:rsid w:val="0052376C"/>
    <w:pPr>
      <w:spacing w:before="240" w:after="60" w:line="312" w:lineRule="auto"/>
      <w:jc w:val="center"/>
      <w:outlineLvl w:val="1"/>
    </w:pPr>
    <w:rPr>
      <w:rFonts w:ascii="Cambria" w:eastAsia="宋体" w:hAnsi="Cambria" w:cstheme="majorBidi"/>
      <w:b/>
      <w:bCs/>
      <w:kern w:val="28"/>
      <w:sz w:val="32"/>
    </w:rPr>
  </w:style>
  <w:style w:type="character" w:customStyle="1" w:styleId="Char3">
    <w:name w:val="副标题 Char"/>
    <w:basedOn w:val="a0"/>
    <w:link w:val="ab"/>
    <w:uiPriority w:val="11"/>
    <w:rsid w:val="0052376C"/>
    <w:rPr>
      <w:rFonts w:ascii="Cambria" w:hAnsi="Cambria" w:cstheme="majorBidi"/>
      <w:b/>
      <w:bCs/>
      <w:kern w:val="28"/>
      <w:sz w:val="32"/>
      <w:szCs w:val="32"/>
    </w:rPr>
  </w:style>
  <w:style w:type="character" w:styleId="ac">
    <w:name w:val="Subtle Emphasis"/>
    <w:basedOn w:val="a0"/>
    <w:uiPriority w:val="19"/>
    <w:rsid w:val="0052376C"/>
    <w:rPr>
      <w:i/>
      <w:iCs/>
      <w:color w:val="808080"/>
    </w:rPr>
  </w:style>
  <w:style w:type="character" w:styleId="ad">
    <w:name w:val="Emphasis"/>
    <w:basedOn w:val="a0"/>
    <w:uiPriority w:val="20"/>
    <w:rsid w:val="0052376C"/>
    <w:rPr>
      <w:i/>
      <w:iCs/>
    </w:rPr>
  </w:style>
  <w:style w:type="character" w:styleId="ae">
    <w:name w:val="Intense Emphasis"/>
    <w:basedOn w:val="a0"/>
    <w:uiPriority w:val="21"/>
    <w:rsid w:val="0052376C"/>
    <w:rPr>
      <w:b/>
      <w:bCs/>
      <w:i/>
      <w:iCs/>
      <w:color w:val="4F81BD"/>
    </w:rPr>
  </w:style>
  <w:style w:type="character" w:styleId="af">
    <w:name w:val="Strong"/>
    <w:basedOn w:val="a0"/>
    <w:uiPriority w:val="22"/>
    <w:rsid w:val="0052376C"/>
    <w:rPr>
      <w:b/>
      <w:bCs/>
    </w:rPr>
  </w:style>
  <w:style w:type="paragraph" w:styleId="af0">
    <w:name w:val="Quote"/>
    <w:basedOn w:val="a"/>
    <w:next w:val="a"/>
    <w:link w:val="Char4"/>
    <w:uiPriority w:val="29"/>
    <w:rsid w:val="0052376C"/>
    <w:rPr>
      <w:i/>
      <w:iCs/>
      <w:color w:val="000000"/>
    </w:rPr>
  </w:style>
  <w:style w:type="character" w:customStyle="1" w:styleId="Char4">
    <w:name w:val="引用 Char"/>
    <w:basedOn w:val="a0"/>
    <w:link w:val="af0"/>
    <w:uiPriority w:val="29"/>
    <w:rsid w:val="0052376C"/>
    <w:rPr>
      <w:rFonts w:ascii="华文仿宋" w:eastAsia="华文仿宋" w:hAnsi="华文仿宋"/>
      <w:i/>
      <w:iCs/>
      <w:color w:val="000000"/>
      <w:sz w:val="31"/>
      <w:szCs w:val="32"/>
    </w:rPr>
  </w:style>
  <w:style w:type="paragraph" w:styleId="af1">
    <w:name w:val="Intense Quote"/>
    <w:basedOn w:val="a"/>
    <w:next w:val="a"/>
    <w:link w:val="Char5"/>
    <w:uiPriority w:val="30"/>
    <w:rsid w:val="005237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明显引用 Char"/>
    <w:basedOn w:val="a0"/>
    <w:link w:val="af1"/>
    <w:uiPriority w:val="30"/>
    <w:rsid w:val="0052376C"/>
    <w:rPr>
      <w:rFonts w:ascii="华文仿宋" w:eastAsia="华文仿宋" w:hAnsi="华文仿宋"/>
      <w:b/>
      <w:bCs/>
      <w:i/>
      <w:iCs/>
      <w:color w:val="4F81BD"/>
      <w:sz w:val="31"/>
      <w:szCs w:val="32"/>
    </w:rPr>
  </w:style>
  <w:style w:type="character" w:styleId="af2">
    <w:name w:val="Subtle Reference"/>
    <w:basedOn w:val="a0"/>
    <w:uiPriority w:val="31"/>
    <w:rsid w:val="0052376C"/>
    <w:rPr>
      <w:smallCaps/>
      <w:color w:val="C0504D"/>
      <w:u w:val="single"/>
    </w:rPr>
  </w:style>
  <w:style w:type="character" w:styleId="af3">
    <w:name w:val="Intense Reference"/>
    <w:basedOn w:val="a0"/>
    <w:uiPriority w:val="32"/>
    <w:rsid w:val="0052376C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rsid w:val="0052376C"/>
    <w:rPr>
      <w:b/>
      <w:bCs/>
      <w:smallCaps/>
      <w:spacing w:val="5"/>
    </w:rPr>
  </w:style>
  <w:style w:type="paragraph" w:styleId="af5">
    <w:name w:val="List Paragraph"/>
    <w:basedOn w:val="a"/>
    <w:uiPriority w:val="34"/>
    <w:rsid w:val="0052376C"/>
    <w:pPr>
      <w:ind w:firstLine="420"/>
    </w:pPr>
  </w:style>
  <w:style w:type="character" w:styleId="af6">
    <w:name w:val="page number"/>
    <w:basedOn w:val="a0"/>
    <w:qFormat/>
    <w:rsid w:val="0052376C"/>
  </w:style>
  <w:style w:type="paragraph" w:styleId="af7">
    <w:name w:val="Balloon Text"/>
    <w:basedOn w:val="a"/>
    <w:link w:val="Char6"/>
    <w:uiPriority w:val="99"/>
    <w:semiHidden/>
    <w:unhideWhenUsed/>
    <w:rsid w:val="00260CB4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7"/>
    <w:uiPriority w:val="99"/>
    <w:semiHidden/>
    <w:rsid w:val="00260CB4"/>
    <w:rPr>
      <w:rFonts w:ascii="华文仿宋" w:eastAsia="华文仿宋" w:hAnsi="华文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562</Words>
  <Characters>3210</Characters>
  <Application>Microsoft Office Word</Application>
  <DocSecurity>0</DocSecurity>
  <Lines>26</Lines>
  <Paragraphs>7</Paragraphs>
  <ScaleCrop>false</ScaleCrop>
  <Company>P R C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2019-10-29T02:00:00Z</dcterms:created>
  <dcterms:modified xsi:type="dcterms:W3CDTF">2019-11-01T06:53:00Z</dcterms:modified>
</cp:coreProperties>
</file>