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000BB" w14:textId="77777777" w:rsidR="00052BB0" w:rsidRPr="00052BB0" w:rsidRDefault="00052BB0" w:rsidP="00052BB0">
      <w:pPr>
        <w:spacing w:line="520" w:lineRule="exact"/>
        <w:rPr>
          <w:rFonts w:ascii="黑体" w:eastAsia="黑体" w:hAnsi="黑体"/>
          <w:sz w:val="32"/>
          <w:szCs w:val="32"/>
        </w:rPr>
      </w:pPr>
      <w:r w:rsidRPr="00052BB0">
        <w:rPr>
          <w:rFonts w:ascii="黑体" w:eastAsia="黑体" w:hAnsi="黑体" w:hint="eastAsia"/>
          <w:sz w:val="32"/>
          <w:szCs w:val="32"/>
        </w:rPr>
        <w:t>附件</w:t>
      </w:r>
      <w:r w:rsidRPr="00052BB0">
        <w:rPr>
          <w:rFonts w:ascii="黑体" w:eastAsia="黑体" w:hAnsi="黑体"/>
          <w:sz w:val="32"/>
          <w:szCs w:val="32"/>
        </w:rPr>
        <w:t>4</w:t>
      </w:r>
    </w:p>
    <w:p w14:paraId="7A18B6A2" w14:textId="77777777" w:rsidR="00052BB0" w:rsidRPr="00052BB0" w:rsidRDefault="00052BB0" w:rsidP="00052BB0">
      <w:pPr>
        <w:spacing w:afterLines="50" w:after="156" w:line="520" w:lineRule="exact"/>
        <w:jc w:val="center"/>
        <w:rPr>
          <w:rFonts w:ascii="方正小标宋简体" w:eastAsia="方正小标宋简体" w:hAnsi="仿宋"/>
          <w:sz w:val="40"/>
          <w:szCs w:val="40"/>
        </w:rPr>
      </w:pPr>
      <w:r w:rsidRPr="00052BB0">
        <w:rPr>
          <w:rFonts w:ascii="方正小标宋简体" w:eastAsia="方正小标宋简体" w:hAnsi="仿宋" w:hint="eastAsia"/>
          <w:sz w:val="40"/>
          <w:szCs w:val="40"/>
        </w:rPr>
        <w:t>2024年度校级教材建设立项情况及要求</w:t>
      </w:r>
    </w:p>
    <w:p w14:paraId="2123679B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本年度各单位共推荐申报3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3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本教材，经专家评审，决定对《书籍设计原理与实践》等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11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本申报教材予以立项支持，</w:t>
      </w:r>
      <w:r w:rsidRPr="00052BB0">
        <w:rPr>
          <w:rFonts w:ascii="仿宋" w:eastAsia="仿宋" w:hAnsi="仿宋" w:hint="eastAsia"/>
          <w:bCs/>
          <w:sz w:val="32"/>
          <w:szCs w:val="32"/>
        </w:rPr>
        <w:t>具体名单见下表</w:t>
      </w:r>
      <w:r w:rsidRPr="00052BB0">
        <w:rPr>
          <w:rFonts w:ascii="仿宋" w:eastAsia="仿宋" w:hAnsi="仿宋"/>
          <w:bCs/>
          <w:sz w:val="32"/>
          <w:szCs w:val="32"/>
        </w:rPr>
        <w:t>4</w:t>
      </w:r>
      <w:r w:rsidRPr="00052BB0">
        <w:rPr>
          <w:rFonts w:ascii="仿宋" w:eastAsia="仿宋" w:hAnsi="仿宋" w:hint="eastAsia"/>
          <w:bCs/>
          <w:sz w:val="32"/>
          <w:szCs w:val="32"/>
        </w:rPr>
        <w:t>，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相关事项通知如下：</w:t>
      </w:r>
    </w:p>
    <w:p w14:paraId="664A576F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</w:t>
      </w:r>
      <w:r w:rsidRPr="00052BB0"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建设周期</w:t>
      </w:r>
    </w:p>
    <w:p w14:paraId="4D092B05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周期2年，202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4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年1月至202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5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年12月。</w:t>
      </w:r>
    </w:p>
    <w:p w14:paraId="73C435A8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494B5BE0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（一）教材建设应坚持价值引领，强化教材育人理念，将</w:t>
      </w:r>
      <w:proofErr w:type="gramStart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课程思政的</w:t>
      </w:r>
      <w:proofErr w:type="gramEnd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新理念、新方法融入教材编写。</w:t>
      </w:r>
    </w:p>
    <w:p w14:paraId="6B10854D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二）教材建设应坚持需求导向，以培养学生的创新精神和实践能力为重点，支撑服务上海区域经济社会发展；同时依托产教融合单位，对接企业导师、工程技术人员等参与教材编写，校企共建课程教材和实践类课程教材，构建“随产而动”的课程教材体系，实现学校应用技术型教材体系的发展。</w:t>
      </w:r>
    </w:p>
    <w:p w14:paraId="73D6CE82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三）教材建设应坚持守正创新，在锤炼经典教材的基础上，将教学改革最新成果、学科专业发展最新成就引入教材；同时，鼓励不断创新教材的呈现方式，加快以数字教材为引领的新形态教材建设，形成包括纸质教材、电子教材和网络教材等多种形式的立体化教材，以满足不同学生的学习需求。</w:t>
      </w:r>
    </w:p>
    <w:p w14:paraId="12BD5507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</w:t>
      </w:r>
      <w:r w:rsidRPr="00052BB0"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立项管理</w:t>
      </w:r>
    </w:p>
    <w:p w14:paraId="0473B481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本着成果导向原则，教材立项后，教师完成初稿，由教师所在学院对教材进行审查，并填写《教材编写审核表》；教材正式出版后，学院将一本（套）教材和《教材编写审核表》一起交至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教务处存档，教务处审核后进行全额拨款。</w:t>
      </w:r>
    </w:p>
    <w:p w14:paraId="65E06CDD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四、出版要求</w:t>
      </w:r>
    </w:p>
    <w:p w14:paraId="6DBD365F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本年度立项教材建设周期不超过2年，以教材定稿并提交出版社为结项必要条件，最终出版期限为2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025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年1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2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月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30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日，建议选择知名出版社或本专业领域内有较强影响力的出版社。</w:t>
      </w:r>
    </w:p>
    <w:p w14:paraId="0EDBBD6C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受学校立项资助的教材出版时须注明“上海建桥学院教材建设基金资助出版”字样。</w:t>
      </w:r>
    </w:p>
    <w:p w14:paraId="1EFE82B9" w14:textId="77777777" w:rsidR="00052BB0" w:rsidRPr="00052BB0" w:rsidRDefault="00052BB0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五</w:t>
      </w:r>
      <w:r w:rsidRPr="00052BB0"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签订合同</w:t>
      </w:r>
    </w:p>
    <w:p w14:paraId="24E9A64F" w14:textId="77777777" w:rsidR="00052BB0" w:rsidRDefault="00052BB0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项目负责人需签订《教材建设立项合同》（SJQU-QR-JW-003），于2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024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年3月25日前，将填好的合同书电子版以二级学院为单位发送至邮箱22150@gench.edu.cn，纸质版提交时间另行通知。</w:t>
      </w:r>
    </w:p>
    <w:p w14:paraId="329DF9E5" w14:textId="77777777" w:rsidR="00052BB0" w:rsidRDefault="00052BB0" w:rsidP="00B36036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14:paraId="71888DD2" w14:textId="77777777" w:rsidR="00052BB0" w:rsidRDefault="00052BB0" w:rsidP="00052BB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表4 2</w:t>
      </w:r>
      <w:r>
        <w:rPr>
          <w:rFonts w:ascii="仿宋" w:eastAsia="仿宋" w:hAnsi="仿宋"/>
          <w:b/>
          <w:bCs/>
          <w:sz w:val="28"/>
          <w:szCs w:val="28"/>
        </w:rPr>
        <w:t>024</w:t>
      </w:r>
      <w:r>
        <w:rPr>
          <w:rFonts w:ascii="仿宋" w:eastAsia="仿宋" w:hAnsi="仿宋" w:hint="eastAsia"/>
          <w:b/>
          <w:bCs/>
          <w:sz w:val="28"/>
          <w:szCs w:val="28"/>
        </w:rPr>
        <w:t>年度校级教材建设立项名单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81"/>
        <w:gridCol w:w="1486"/>
        <w:gridCol w:w="1621"/>
        <w:gridCol w:w="1621"/>
      </w:tblGrid>
      <w:tr w:rsidR="00052BB0" w14:paraId="16534E8C" w14:textId="77777777" w:rsidTr="00B36036">
        <w:trPr>
          <w:trHeight w:val="680"/>
          <w:tblHeader/>
          <w:jc w:val="center"/>
        </w:trPr>
        <w:tc>
          <w:tcPr>
            <w:tcW w:w="887" w:type="dxa"/>
            <w:vAlign w:val="center"/>
          </w:tcPr>
          <w:p w14:paraId="1EB5A402" w14:textId="77777777" w:rsidR="00052BB0" w:rsidRDefault="00052BB0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3670" w:type="dxa"/>
            <w:vAlign w:val="center"/>
          </w:tcPr>
          <w:p w14:paraId="396197CD" w14:textId="77777777" w:rsidR="00052BB0" w:rsidRDefault="00052BB0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教材名称</w:t>
            </w:r>
          </w:p>
        </w:tc>
        <w:tc>
          <w:tcPr>
            <w:tcW w:w="1559" w:type="dxa"/>
            <w:vAlign w:val="center"/>
          </w:tcPr>
          <w:p w14:paraId="70095A5A" w14:textId="77777777" w:rsidR="00052BB0" w:rsidRDefault="00052BB0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1701" w:type="dxa"/>
            <w:vAlign w:val="center"/>
          </w:tcPr>
          <w:p w14:paraId="31DC2874" w14:textId="77777777" w:rsidR="00052BB0" w:rsidRDefault="00052BB0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所属学院</w:t>
            </w:r>
          </w:p>
        </w:tc>
        <w:tc>
          <w:tcPr>
            <w:tcW w:w="1701" w:type="dxa"/>
            <w:vAlign w:val="center"/>
          </w:tcPr>
          <w:p w14:paraId="6608CA6C" w14:textId="77777777" w:rsidR="00052BB0" w:rsidRDefault="00052BB0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经费</w:t>
            </w:r>
          </w:p>
          <w:p w14:paraId="7A4A7ABB" w14:textId="77777777" w:rsidR="00052BB0" w:rsidRDefault="00052BB0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（万元）</w:t>
            </w:r>
          </w:p>
        </w:tc>
      </w:tr>
      <w:tr w:rsidR="00052BB0" w14:paraId="7DC842DF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14F91905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3670" w:type="dxa"/>
            <w:vAlign w:val="center"/>
          </w:tcPr>
          <w:p w14:paraId="33418539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书籍设计原理与实践</w:t>
            </w:r>
          </w:p>
        </w:tc>
        <w:tc>
          <w:tcPr>
            <w:tcW w:w="1559" w:type="dxa"/>
            <w:vAlign w:val="center"/>
          </w:tcPr>
          <w:p w14:paraId="73A09C38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盛蓝</w:t>
            </w:r>
          </w:p>
        </w:tc>
        <w:tc>
          <w:tcPr>
            <w:tcW w:w="1701" w:type="dxa"/>
            <w:vAlign w:val="center"/>
          </w:tcPr>
          <w:p w14:paraId="7395F93E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1701" w:type="dxa"/>
            <w:vAlign w:val="center"/>
          </w:tcPr>
          <w:p w14:paraId="5B87A4C0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618B701C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06BA5F26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3670" w:type="dxa"/>
            <w:vAlign w:val="center"/>
          </w:tcPr>
          <w:p w14:paraId="36E0EB47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液压与气压传动</w:t>
            </w:r>
          </w:p>
        </w:tc>
        <w:tc>
          <w:tcPr>
            <w:tcW w:w="1559" w:type="dxa"/>
            <w:vAlign w:val="center"/>
          </w:tcPr>
          <w:p w14:paraId="6DAEDEA7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范丽、陈文朴</w:t>
            </w:r>
          </w:p>
        </w:tc>
        <w:tc>
          <w:tcPr>
            <w:tcW w:w="1701" w:type="dxa"/>
            <w:vAlign w:val="center"/>
          </w:tcPr>
          <w:p w14:paraId="68A0A108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1701" w:type="dxa"/>
            <w:vAlign w:val="center"/>
          </w:tcPr>
          <w:p w14:paraId="754E8D30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29347D8A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3D58BDCF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3670" w:type="dxa"/>
            <w:vAlign w:val="center"/>
          </w:tcPr>
          <w:p w14:paraId="10768DA9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集成电路版图分析与设计</w:t>
            </w:r>
          </w:p>
        </w:tc>
        <w:tc>
          <w:tcPr>
            <w:tcW w:w="1559" w:type="dxa"/>
            <w:vAlign w:val="center"/>
          </w:tcPr>
          <w:p w14:paraId="2F254F9B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史君</w:t>
            </w:r>
            <w:proofErr w:type="gramEnd"/>
          </w:p>
        </w:tc>
        <w:tc>
          <w:tcPr>
            <w:tcW w:w="1701" w:type="dxa"/>
            <w:vAlign w:val="center"/>
          </w:tcPr>
          <w:p w14:paraId="456BC486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1701" w:type="dxa"/>
            <w:vAlign w:val="center"/>
          </w:tcPr>
          <w:p w14:paraId="525F3301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085DA87A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5DC0D83E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3670" w:type="dxa"/>
            <w:vAlign w:val="center"/>
          </w:tcPr>
          <w:p w14:paraId="4A34BCCE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病人安全护理学</w:t>
            </w:r>
          </w:p>
        </w:tc>
        <w:tc>
          <w:tcPr>
            <w:tcW w:w="1559" w:type="dxa"/>
            <w:vAlign w:val="center"/>
          </w:tcPr>
          <w:p w14:paraId="643C1575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孙振洁、秦洁、郭永洪</w:t>
            </w:r>
          </w:p>
        </w:tc>
        <w:tc>
          <w:tcPr>
            <w:tcW w:w="1701" w:type="dxa"/>
            <w:vAlign w:val="center"/>
          </w:tcPr>
          <w:p w14:paraId="7010158C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健康管理学院</w:t>
            </w:r>
          </w:p>
        </w:tc>
        <w:tc>
          <w:tcPr>
            <w:tcW w:w="1701" w:type="dxa"/>
            <w:vAlign w:val="center"/>
          </w:tcPr>
          <w:p w14:paraId="34179937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57C9FFCB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0C150D77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3670" w:type="dxa"/>
            <w:vAlign w:val="center"/>
          </w:tcPr>
          <w:p w14:paraId="1EB24A1A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简明中外教育史</w:t>
            </w:r>
          </w:p>
        </w:tc>
        <w:tc>
          <w:tcPr>
            <w:tcW w:w="1559" w:type="dxa"/>
            <w:vAlign w:val="center"/>
          </w:tcPr>
          <w:p w14:paraId="38D17FF1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王丽燕</w:t>
            </w:r>
          </w:p>
        </w:tc>
        <w:tc>
          <w:tcPr>
            <w:tcW w:w="1701" w:type="dxa"/>
            <w:vAlign w:val="center"/>
          </w:tcPr>
          <w:p w14:paraId="582618BD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教育学院</w:t>
            </w:r>
          </w:p>
        </w:tc>
        <w:tc>
          <w:tcPr>
            <w:tcW w:w="1701" w:type="dxa"/>
            <w:vAlign w:val="center"/>
          </w:tcPr>
          <w:p w14:paraId="489002D8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385A4DF7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7B66FB17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3670" w:type="dxa"/>
            <w:vAlign w:val="center"/>
          </w:tcPr>
          <w:p w14:paraId="38BB9439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建筑材料</w:t>
            </w:r>
          </w:p>
        </w:tc>
        <w:tc>
          <w:tcPr>
            <w:tcW w:w="1559" w:type="dxa"/>
            <w:vAlign w:val="center"/>
          </w:tcPr>
          <w:p w14:paraId="0F3213B8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尚斌</w:t>
            </w:r>
          </w:p>
        </w:tc>
        <w:tc>
          <w:tcPr>
            <w:tcW w:w="1701" w:type="dxa"/>
            <w:vAlign w:val="center"/>
          </w:tcPr>
          <w:p w14:paraId="0F2B387D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1701" w:type="dxa"/>
            <w:vAlign w:val="center"/>
          </w:tcPr>
          <w:p w14:paraId="0822C132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440334DF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7B6DDC69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3670" w:type="dxa"/>
            <w:vAlign w:val="center"/>
          </w:tcPr>
          <w:p w14:paraId="40ADA6A0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中级财务会计</w:t>
            </w:r>
          </w:p>
        </w:tc>
        <w:tc>
          <w:tcPr>
            <w:tcW w:w="1559" w:type="dxa"/>
            <w:vAlign w:val="center"/>
          </w:tcPr>
          <w:p w14:paraId="60DE12FA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李占国</w:t>
            </w:r>
          </w:p>
        </w:tc>
        <w:tc>
          <w:tcPr>
            <w:tcW w:w="1701" w:type="dxa"/>
            <w:vAlign w:val="center"/>
          </w:tcPr>
          <w:p w14:paraId="428AEC45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1701" w:type="dxa"/>
            <w:vAlign w:val="center"/>
          </w:tcPr>
          <w:p w14:paraId="6696D8AC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48E4D333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4A10288D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3670" w:type="dxa"/>
            <w:vAlign w:val="center"/>
          </w:tcPr>
          <w:p w14:paraId="68F08562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日语阅读</w:t>
            </w:r>
          </w:p>
        </w:tc>
        <w:tc>
          <w:tcPr>
            <w:tcW w:w="1559" w:type="dxa"/>
            <w:vAlign w:val="center"/>
          </w:tcPr>
          <w:p w14:paraId="6E39EA79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赵萍</w:t>
            </w:r>
          </w:p>
        </w:tc>
        <w:tc>
          <w:tcPr>
            <w:tcW w:w="1701" w:type="dxa"/>
            <w:vAlign w:val="center"/>
          </w:tcPr>
          <w:p w14:paraId="3EE5170C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外国语学院</w:t>
            </w:r>
          </w:p>
        </w:tc>
        <w:tc>
          <w:tcPr>
            <w:tcW w:w="1701" w:type="dxa"/>
            <w:vAlign w:val="center"/>
          </w:tcPr>
          <w:p w14:paraId="75B20132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45358967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0D872512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3670" w:type="dxa"/>
            <w:vAlign w:val="center"/>
          </w:tcPr>
          <w:p w14:paraId="14A5D957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首饰综合材料设计与创意表现</w:t>
            </w:r>
          </w:p>
        </w:tc>
        <w:tc>
          <w:tcPr>
            <w:tcW w:w="1559" w:type="dxa"/>
            <w:vAlign w:val="center"/>
          </w:tcPr>
          <w:p w14:paraId="398FA21E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张锦彩</w:t>
            </w:r>
          </w:p>
        </w:tc>
        <w:tc>
          <w:tcPr>
            <w:tcW w:w="1701" w:type="dxa"/>
            <w:vAlign w:val="center"/>
          </w:tcPr>
          <w:p w14:paraId="564B25A0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珠宝学院</w:t>
            </w:r>
          </w:p>
        </w:tc>
        <w:tc>
          <w:tcPr>
            <w:tcW w:w="1701" w:type="dxa"/>
            <w:vAlign w:val="center"/>
          </w:tcPr>
          <w:p w14:paraId="1BEF44F7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055ECE6A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31E50DCF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  <w:tc>
          <w:tcPr>
            <w:tcW w:w="3670" w:type="dxa"/>
            <w:vAlign w:val="center"/>
          </w:tcPr>
          <w:p w14:paraId="3B4F8C6D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机电与数控专业英语（第二版）</w:t>
            </w:r>
          </w:p>
        </w:tc>
        <w:tc>
          <w:tcPr>
            <w:tcW w:w="1559" w:type="dxa"/>
            <w:vAlign w:val="center"/>
          </w:tcPr>
          <w:p w14:paraId="75CAFD59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蒋忠理</w:t>
            </w:r>
          </w:p>
        </w:tc>
        <w:tc>
          <w:tcPr>
            <w:tcW w:w="1701" w:type="dxa"/>
            <w:vAlign w:val="center"/>
          </w:tcPr>
          <w:p w14:paraId="076631AD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职业技术学院</w:t>
            </w:r>
          </w:p>
        </w:tc>
        <w:tc>
          <w:tcPr>
            <w:tcW w:w="1701" w:type="dxa"/>
            <w:vAlign w:val="center"/>
          </w:tcPr>
          <w:p w14:paraId="768C7483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  <w:tr w:rsidR="00052BB0" w14:paraId="145F20A6" w14:textId="77777777" w:rsidTr="00B36036">
        <w:trPr>
          <w:trHeight w:val="680"/>
          <w:jc w:val="center"/>
        </w:trPr>
        <w:tc>
          <w:tcPr>
            <w:tcW w:w="887" w:type="dxa"/>
            <w:vAlign w:val="center"/>
          </w:tcPr>
          <w:p w14:paraId="21215FB3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11</w:t>
            </w:r>
          </w:p>
        </w:tc>
        <w:tc>
          <w:tcPr>
            <w:tcW w:w="3670" w:type="dxa"/>
            <w:vAlign w:val="center"/>
          </w:tcPr>
          <w:p w14:paraId="1861096E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人工智能概论</w:t>
            </w:r>
          </w:p>
        </w:tc>
        <w:tc>
          <w:tcPr>
            <w:tcW w:w="1559" w:type="dxa"/>
            <w:vAlign w:val="center"/>
          </w:tcPr>
          <w:p w14:paraId="5DB38BAA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张娜娜</w:t>
            </w:r>
          </w:p>
        </w:tc>
        <w:tc>
          <w:tcPr>
            <w:tcW w:w="1701" w:type="dxa"/>
            <w:vAlign w:val="center"/>
          </w:tcPr>
          <w:p w14:paraId="4C01D645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1701" w:type="dxa"/>
            <w:vAlign w:val="center"/>
          </w:tcPr>
          <w:p w14:paraId="7D85E2EA" w14:textId="77777777" w:rsidR="00052BB0" w:rsidRDefault="00052BB0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</w:tbl>
    <w:p w14:paraId="20743AAD" w14:textId="77777777" w:rsidR="00052BB0" w:rsidRDefault="00052BB0" w:rsidP="00052BB0">
      <w:pPr>
        <w:spacing w:line="520" w:lineRule="exact"/>
        <w:ind w:firstLine="640"/>
        <w:rPr>
          <w:rFonts w:ascii="黑体" w:eastAsia="黑体" w:hAnsi="黑体"/>
          <w:sz w:val="32"/>
          <w:szCs w:val="32"/>
        </w:rPr>
      </w:pPr>
    </w:p>
    <w:p w14:paraId="6A7224E0" w14:textId="682D4962" w:rsidR="00C1413D" w:rsidRPr="002D5021" w:rsidRDefault="00C1413D" w:rsidP="005609DC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C1413D" w:rsidRPr="002D5021" w:rsidSect="00230218">
      <w:head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F1C65" w14:textId="77777777" w:rsidR="00230218" w:rsidRDefault="00230218">
      <w:r>
        <w:separator/>
      </w:r>
    </w:p>
  </w:endnote>
  <w:endnote w:type="continuationSeparator" w:id="0">
    <w:p w14:paraId="3394E477" w14:textId="77777777" w:rsidR="00230218" w:rsidRDefault="002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6F5BE" w14:textId="77777777" w:rsidR="00230218" w:rsidRDefault="00230218">
      <w:r>
        <w:separator/>
      </w:r>
    </w:p>
  </w:footnote>
  <w:footnote w:type="continuationSeparator" w:id="0">
    <w:p w14:paraId="614444A7" w14:textId="77777777" w:rsidR="00230218" w:rsidRDefault="0023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0218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09DC"/>
    <w:rsid w:val="0056319E"/>
    <w:rsid w:val="005655E1"/>
    <w:rsid w:val="0056770C"/>
    <w:rsid w:val="005706D7"/>
    <w:rsid w:val="005726B9"/>
    <w:rsid w:val="005730F9"/>
    <w:rsid w:val="0057351F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4A88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3</Pages>
  <Words>164</Words>
  <Characters>941</Characters>
  <Application>Microsoft Office Word</Application>
  <DocSecurity>0</DocSecurity>
  <Lines>7</Lines>
  <Paragraphs>2</Paragraphs>
  <ScaleCrop>false</ScaleCrop>
  <Company>Shanghai Jian Qiao University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163</cp:revision>
  <cp:lastPrinted>2024-03-25T07:48:00Z</cp:lastPrinted>
  <dcterms:created xsi:type="dcterms:W3CDTF">2020-08-25T02:37:00Z</dcterms:created>
  <dcterms:modified xsi:type="dcterms:W3CDTF">2024-03-26T01:19:00Z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