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FD" w:rsidRPr="00272A44" w:rsidRDefault="00272A44" w:rsidP="00272A44">
      <w:pPr>
        <w:ind w:firstLineChars="300" w:firstLine="960"/>
        <w:rPr>
          <w:rStyle w:val="articletitle"/>
          <w:rFonts w:asciiTheme="minorEastAsia" w:hAnsiTheme="minorEastAsia"/>
          <w:sz w:val="32"/>
          <w:szCs w:val="32"/>
        </w:rPr>
      </w:pPr>
      <w:r w:rsidRPr="00272A44">
        <w:rPr>
          <w:rStyle w:val="articletitle"/>
          <w:rFonts w:asciiTheme="minorEastAsia" w:hAnsiTheme="minorEastAsia"/>
          <w:sz w:val="32"/>
          <w:szCs w:val="32"/>
        </w:rPr>
        <w:t>关于201</w:t>
      </w:r>
      <w:r w:rsidRPr="00272A44">
        <w:rPr>
          <w:rStyle w:val="articletitle"/>
          <w:rFonts w:asciiTheme="minorEastAsia" w:hAnsiTheme="minorEastAsia"/>
          <w:sz w:val="32"/>
          <w:szCs w:val="32"/>
        </w:rPr>
        <w:t>9</w:t>
      </w:r>
      <w:r w:rsidRPr="00272A44">
        <w:rPr>
          <w:rStyle w:val="articletitle"/>
          <w:rFonts w:asciiTheme="minorEastAsia" w:hAnsiTheme="minorEastAsia"/>
          <w:sz w:val="32"/>
          <w:szCs w:val="32"/>
        </w:rPr>
        <w:t>年上海</w:t>
      </w:r>
      <w:r w:rsidRPr="00272A44">
        <w:rPr>
          <w:rStyle w:val="articletitle"/>
          <w:rFonts w:asciiTheme="minorEastAsia" w:hAnsiTheme="minorEastAsia" w:hint="eastAsia"/>
          <w:sz w:val="32"/>
          <w:szCs w:val="32"/>
        </w:rPr>
        <w:t>建桥学</w:t>
      </w:r>
      <w:proofErr w:type="gramStart"/>
      <w:r w:rsidRPr="00272A44">
        <w:rPr>
          <w:rStyle w:val="articletitle"/>
          <w:rFonts w:asciiTheme="minorEastAsia" w:hAnsiTheme="minorEastAsia" w:hint="eastAsia"/>
          <w:sz w:val="32"/>
          <w:szCs w:val="32"/>
        </w:rPr>
        <w:t>院</w:t>
      </w:r>
      <w:r w:rsidRPr="00272A44">
        <w:rPr>
          <w:rStyle w:val="articletitle"/>
          <w:rFonts w:asciiTheme="minorEastAsia" w:hAnsiTheme="minorEastAsia"/>
          <w:sz w:val="32"/>
          <w:szCs w:val="32"/>
        </w:rPr>
        <w:t>校级</w:t>
      </w:r>
      <w:proofErr w:type="gramEnd"/>
      <w:r w:rsidRPr="00272A44">
        <w:rPr>
          <w:rStyle w:val="articletitle"/>
          <w:rFonts w:asciiTheme="minorEastAsia" w:hAnsiTheme="minorEastAsia"/>
          <w:sz w:val="32"/>
          <w:szCs w:val="32"/>
        </w:rPr>
        <w:t>项目</w:t>
      </w:r>
      <w:r w:rsidRPr="00272A44">
        <w:rPr>
          <w:rStyle w:val="articletitle"/>
          <w:rFonts w:asciiTheme="minorEastAsia" w:hAnsiTheme="minorEastAsia"/>
          <w:sz w:val="32"/>
          <w:szCs w:val="32"/>
        </w:rPr>
        <w:t>申报公示</w:t>
      </w:r>
    </w:p>
    <w:p w:rsidR="00272A44" w:rsidRDefault="00272A44" w:rsidP="00272A44">
      <w:pPr>
        <w:rPr>
          <w:rStyle w:val="articletitle"/>
        </w:rPr>
      </w:pPr>
    </w:p>
    <w:p w:rsidR="00272A44" w:rsidRDefault="00272A44" w:rsidP="00272A44">
      <w:pPr>
        <w:ind w:firstLineChars="250" w:firstLine="700"/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</w:pPr>
      <w:r w:rsidRPr="00272A44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经校内专家评审、科研处审核、</w:t>
      </w:r>
      <w:r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校学术</w:t>
      </w:r>
      <w:r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  <w:t>委员会</w:t>
      </w:r>
      <w:r w:rsidRPr="00272A44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审议，现决定对</w:t>
      </w:r>
      <w:r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2019</w:t>
      </w:r>
      <w:r w:rsidRPr="00272A44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年</w:t>
      </w:r>
      <w:r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上海建桥</w:t>
      </w:r>
      <w:r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  <w:t>学</w:t>
      </w:r>
      <w:proofErr w:type="gramStart"/>
      <w:r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  <w:t>院校级</w:t>
      </w:r>
      <w:proofErr w:type="gramEnd"/>
      <w:r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  <w:t>项目拟</w:t>
      </w:r>
      <w:r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立项名单</w:t>
      </w:r>
      <w:r w:rsidRPr="00272A44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进行公示：</w:t>
      </w:r>
    </w:p>
    <w:p w:rsidR="00272A44" w:rsidRDefault="00272A44" w:rsidP="00272A44">
      <w:pPr>
        <w:ind w:firstLineChars="250" w:firstLine="700"/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</w:pPr>
    </w:p>
    <w:tbl>
      <w:tblPr>
        <w:tblW w:w="10531" w:type="dxa"/>
        <w:tblInd w:w="-856" w:type="dxa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963"/>
        <w:gridCol w:w="1080"/>
        <w:gridCol w:w="1217"/>
        <w:gridCol w:w="2233"/>
        <w:gridCol w:w="1635"/>
      </w:tblGrid>
      <w:tr w:rsidR="00272A44" w:rsidRPr="00272A44" w:rsidTr="00272A44">
        <w:trPr>
          <w:trHeight w:val="8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项目经费建议（万元）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王妍妍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研究生/博士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动机心理学、跨文化沟通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“一带一路”倡议背景下基于计划行为理论的跨文化沟通研究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研究生/博士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结构动力分析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不等速</w:t>
            </w: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多车辆</w:t>
            </w:r>
            <w:proofErr w:type="gramEnd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移动荷载和桥梁耦合振动的桥梁响应分析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王甜甜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国际结算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我国中小企业出口贸易信用证结算风险研究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新媒体发展研究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资讯类短视频平台的发展路径研究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陈力勇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秘书学与公文写作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明代中期廉吏公文研究——以海瑞、徐学谟为例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研究生/博士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基于物联网大数据分析的学生作息管理算法的研究与实现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272A44" w:rsidRPr="00272A44" w:rsidTr="00272A44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戴智明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云计算、资源调度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</w:t>
            </w: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任务卸载问题研究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张贝</w:t>
            </w: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虚拟现实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基于Unity3D的AR校园导</w:t>
            </w: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览</w:t>
            </w:r>
            <w:proofErr w:type="gramEnd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应用开发——以上海建桥学院为例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11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张圣筛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数据挖掘、智能推荐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一种解决协同过滤算法中稀疏性和用户冷启动问题的研究与应用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272A44" w:rsidRPr="00272A44" w:rsidTr="00272A44">
        <w:trPr>
          <w:trHeight w:val="11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计算机视觉即在公共安全中的运用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基于深度学习的</w:t>
            </w: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行人跨镜追踪</w:t>
            </w:r>
            <w:proofErr w:type="gramEnd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吴玉平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智能控制、模式识别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基于KNN算法的脑电波服务机器人研发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研究生/博士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材料表面腐蚀与防护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球形</w:t>
            </w:r>
            <w:proofErr w:type="spell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NbC</w:t>
            </w:r>
            <w:proofErr w:type="spellEnd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增强铁基激光熔覆层的制备及其耐磨腐蚀性能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272A44" w:rsidRPr="00272A44" w:rsidTr="00272A44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彭媛媛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环境设计专业设计表达研究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罗咪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品牌策划与设计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母婴品牌中多维</w:t>
            </w: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化创新</w:t>
            </w:r>
            <w:proofErr w:type="gramEnd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图形设计与研究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孔辉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语言学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上海南汇新城“语言景观”涉及、规范与策略研究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职业技术学院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李蓓蓓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网红经济</w:t>
            </w:r>
            <w:proofErr w:type="gramEnd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、消费者行为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新常态新时代下网红对消费者行为的研究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楚盛男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研究生/博士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课程改革与教学改革研究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非法律专业大学生法治思维培养路径研究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2A44" w:rsidRPr="00272A44" w:rsidTr="00272A44">
        <w:trPr>
          <w:trHeight w:val="8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张扬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“互联网+动商”改善大学生体质健康的应用研究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72A44" w:rsidRPr="00272A44" w:rsidRDefault="00272A44" w:rsidP="00272A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D0005E" w:rsidRDefault="00D0005E" w:rsidP="00A92360">
      <w:pPr>
        <w:widowControl/>
        <w:shd w:val="clear" w:color="auto" w:fill="FFFFFF"/>
        <w:spacing w:after="150" w:line="368" w:lineRule="atLeast"/>
        <w:ind w:firstLineChars="200" w:firstLine="560"/>
        <w:jc w:val="left"/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</w:pPr>
    </w:p>
    <w:p w:rsidR="00A92360" w:rsidRPr="00A92360" w:rsidRDefault="00A92360" w:rsidP="00A92360">
      <w:pPr>
        <w:widowControl/>
        <w:shd w:val="clear" w:color="auto" w:fill="FFFFFF"/>
        <w:spacing w:after="150" w:line="368" w:lineRule="atLeast"/>
        <w:ind w:firstLineChars="200" w:firstLine="560"/>
        <w:jc w:val="left"/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A92360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公示时间为201</w:t>
      </w:r>
      <w:r w:rsidRPr="00A92360"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  <w:t>9</w:t>
      </w:r>
      <w:r w:rsidRPr="00A92360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年</w:t>
      </w:r>
      <w:r w:rsidRPr="00A92360"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  <w:t>4</w:t>
      </w:r>
      <w:r w:rsidRPr="00A92360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月10日至</w:t>
      </w:r>
      <w:r w:rsidRPr="00A92360"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  <w:t>4</w:t>
      </w:r>
      <w:r w:rsidRPr="00A92360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月</w:t>
      </w:r>
      <w:r w:rsidRPr="00A92360"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  <w:t>12</w:t>
      </w:r>
      <w:r w:rsidRPr="00A92360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日，期间如对上述拟申报项目、人员有不同意见者，可来信、来电、来访。</w:t>
      </w:r>
    </w:p>
    <w:p w:rsidR="00A92360" w:rsidRPr="00A92360" w:rsidRDefault="00A92360" w:rsidP="00A92360">
      <w:pPr>
        <w:widowControl/>
        <w:shd w:val="clear" w:color="auto" w:fill="FFFFFF"/>
        <w:spacing w:after="150" w:line="368" w:lineRule="atLeast"/>
        <w:jc w:val="left"/>
        <w:rPr>
          <w:rFonts w:asciiTheme="majorEastAsia" w:eastAsiaTheme="majorEastAsia" w:hAnsiTheme="majorEastAsia"/>
          <w:color w:val="262626"/>
          <w:sz w:val="28"/>
          <w:szCs w:val="28"/>
          <w:shd w:val="clear" w:color="auto" w:fill="FFFFFF"/>
        </w:rPr>
      </w:pPr>
      <w:r w:rsidRPr="00A92360"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  <w:t> ( 联系人：科研处  邓科，电话: 58139302，办公室：学生事务中心324室)</w:t>
      </w:r>
    </w:p>
    <w:p w:rsidR="00272A44" w:rsidRPr="00A92360" w:rsidRDefault="00272A44" w:rsidP="00272A44">
      <w:pPr>
        <w:rPr>
          <w:rFonts w:asciiTheme="majorEastAsia" w:eastAsiaTheme="majorEastAsia" w:hAnsiTheme="majorEastAsia" w:hint="eastAsia"/>
          <w:color w:val="262626"/>
          <w:sz w:val="28"/>
          <w:szCs w:val="28"/>
          <w:shd w:val="clear" w:color="auto" w:fill="FFFFFF"/>
        </w:rPr>
      </w:pPr>
    </w:p>
    <w:sectPr w:rsidR="00272A44" w:rsidRPr="00A9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44"/>
    <w:rsid w:val="00272A44"/>
    <w:rsid w:val="007B1DFD"/>
    <w:rsid w:val="00A92360"/>
    <w:rsid w:val="00D0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EA5AF-F3E5-4BF8-A74D-19D104A2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272A44"/>
  </w:style>
  <w:style w:type="character" w:customStyle="1" w:styleId="apple-converted-space">
    <w:name w:val="apple-converted-space"/>
    <w:basedOn w:val="a0"/>
    <w:rsid w:val="0027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2019-04-10T03:05:00Z</dcterms:created>
  <dcterms:modified xsi:type="dcterms:W3CDTF">2019-04-10T03:13:00Z</dcterms:modified>
</cp:coreProperties>
</file>