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keepNext w:val="0"/>
        <w:keepLines w:val="0"/>
        <w:spacing w:line="240" w:lineRule="auto"/>
        <w:outlineLvl w:val="9"/>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lang w:eastAsia="zh-Hans"/>
          <w14:textFill>
            <w14:solidFill>
              <w14:schemeClr w14:val="tx1"/>
            </w14:solidFill>
          </w14:textFill>
        </w:rPr>
        <w:t>数字媒体艺术</w:t>
      </w:r>
      <w:r>
        <w:rPr>
          <w:rFonts w:hint="eastAsia" w:ascii="黑体" w:hAnsi="黑体" w:eastAsia="黑体"/>
          <w:color w:val="000000" w:themeColor="text1"/>
          <w14:textFill>
            <w14:solidFill>
              <w14:schemeClr w14:val="tx1"/>
            </w14:solidFill>
          </w14:textFill>
        </w:rPr>
        <w:t>专业人才培养方案</w:t>
      </w:r>
    </w:p>
    <w:p>
      <w:pPr>
        <w:tabs>
          <w:tab w:val="left" w:pos="4200"/>
        </w:tabs>
        <w:adjustRightInd w:val="0"/>
        <w:snapToGrid w:val="0"/>
        <w:ind w:firstLine="1155" w:firstLineChars="550"/>
        <w:rPr>
          <w:rFonts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14:textFill>
            <w14:solidFill>
              <w14:schemeClr w14:val="tx1"/>
            </w14:solidFill>
          </w14:textFill>
        </w:rPr>
        <w:t>专业门类：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lang w:eastAsia="zh-Hans"/>
          <w14:textFill>
            <w14:solidFill>
              <w14:schemeClr w14:val="tx1"/>
            </w14:solidFill>
          </w14:textFill>
        </w:rPr>
        <w:t>艺术学</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lang w:eastAsia="zh-Hans"/>
          <w14:textFill>
            <w14:solidFill>
              <w14:schemeClr w14:val="tx1"/>
            </w14:solidFill>
          </w14:textFill>
        </w:rPr>
        <w:t>设计学</w:t>
      </w:r>
      <w:r>
        <w:rPr>
          <w:rFonts w:hint="eastAsia"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专业代码：</w:t>
      </w:r>
      <w:r>
        <w:rPr>
          <w:rFonts w:hint="eastAsia" w:ascii="黑体" w:hAnsi="黑体" w:eastAsia="黑体"/>
          <w:bCs/>
          <w:color w:val="000000" w:themeColor="text1"/>
          <w:sz w:val="21"/>
          <w:szCs w:val="21"/>
          <w:u w:val="single"/>
          <w14:textFill>
            <w14:solidFill>
              <w14:schemeClr w14:val="tx1"/>
            </w14:solidFill>
          </w14:textFill>
        </w:rPr>
        <w:t xml:space="preserve"> </w:t>
      </w:r>
      <w:r>
        <w:rPr>
          <w:rFonts w:ascii="黑体" w:hAnsi="黑体" w:eastAsia="黑体"/>
          <w:bCs/>
          <w:color w:val="000000" w:themeColor="text1"/>
          <w:sz w:val="21"/>
          <w:szCs w:val="21"/>
          <w:u w:val="single"/>
          <w14:textFill>
            <w14:solidFill>
              <w14:schemeClr w14:val="tx1"/>
            </w14:solidFill>
          </w14:textFill>
        </w:rPr>
        <w:t xml:space="preserve">130508 </w:t>
      </w:r>
      <w:r>
        <w:rPr>
          <w:rFonts w:ascii="黑体" w:hAnsi="黑体" w:eastAsia="黑体"/>
          <w:bCs/>
          <w:color w:val="000000" w:themeColor="text1"/>
          <w:sz w:val="21"/>
          <w:szCs w:val="21"/>
          <w14:textFill>
            <w14:solidFill>
              <w14:schemeClr w14:val="tx1"/>
            </w14:solidFill>
          </w14:textFill>
        </w:rPr>
        <w:t xml:space="preserve">  </w:t>
      </w:r>
    </w:p>
    <w:p>
      <w:pPr>
        <w:tabs>
          <w:tab w:val="left" w:pos="4200"/>
        </w:tabs>
        <w:adjustRightInd w:val="0"/>
        <w:snapToGrid w:val="0"/>
        <w:jc w:val="center"/>
        <w:rPr>
          <w:b/>
          <w:color w:val="000000" w:themeColor="text1"/>
          <w:sz w:val="21"/>
          <w:szCs w:val="21"/>
          <w14:textFill>
            <w14:solidFill>
              <w14:schemeClr w14:val="tx1"/>
            </w14:solidFill>
          </w14:textFill>
        </w:rPr>
      </w:pPr>
    </w:p>
    <w:p>
      <w:pPr>
        <w:tabs>
          <w:tab w:val="left" w:pos="4200"/>
        </w:tabs>
        <w:adjustRightInd w:val="0"/>
        <w:snapToGrid w:val="0"/>
        <w:rPr>
          <w:rFonts w:ascii="黑体" w:hAnsi="黑体" w:eastAsia="黑体"/>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 xml:space="preserve"> 制订人：</w:t>
      </w:r>
      <w:r>
        <w:rPr>
          <w:rFonts w:hint="eastAsia" w:ascii="黑体" w:hAnsi="黑体" w:eastAsia="黑体"/>
          <w:color w:val="000000" w:themeColor="text1"/>
          <w:sz w:val="21"/>
          <w:szCs w:val="21"/>
          <w:lang w:eastAsia="zh-Hans"/>
          <w14:textFill>
            <w14:solidFill>
              <w14:schemeClr w14:val="tx1"/>
            </w14:solidFill>
          </w14:textFill>
        </w:rPr>
        <w:t>宋丹</w:t>
      </w:r>
      <w:r>
        <w:rPr>
          <w:rFonts w:hint="eastAsia" w:ascii="黑体" w:hAnsi="黑体" w:eastAsia="黑体"/>
          <w:color w:val="000000" w:themeColor="text1"/>
          <w:sz w:val="21"/>
          <w:szCs w:val="21"/>
          <w14:textFill>
            <w14:solidFill>
              <w14:schemeClr w14:val="tx1"/>
            </w14:solidFill>
          </w14:textFill>
        </w:rPr>
        <w:t xml:space="preserve">  </w:t>
      </w:r>
      <w:r>
        <w:rPr>
          <w:rFonts w:ascii="黑体" w:hAnsi="黑体" w:eastAsia="黑体"/>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审核人：</w:t>
      </w:r>
      <w:r>
        <w:rPr>
          <w:rFonts w:hint="eastAsia" w:ascii="黑体" w:hAnsi="黑体" w:eastAsia="黑体"/>
          <w:color w:val="000000" w:themeColor="text1"/>
          <w:sz w:val="21"/>
          <w:szCs w:val="21"/>
          <w:lang w:eastAsia="zh-Hans"/>
          <w14:textFill>
            <w14:solidFill>
              <w14:schemeClr w14:val="tx1"/>
            </w14:solidFill>
          </w14:textFill>
        </w:rPr>
        <w:t>刘潇滢</w:t>
      </w:r>
      <w:r>
        <w:rPr>
          <w:rFonts w:hint="eastAsia" w:ascii="黑体" w:hAnsi="黑体" w:eastAsia="黑体"/>
          <w:color w:val="000000" w:themeColor="text1"/>
          <w:sz w:val="21"/>
          <w:szCs w:val="21"/>
          <w14:textFill>
            <w14:solidFill>
              <w14:schemeClr w14:val="tx1"/>
            </w14:solidFill>
          </w14:textFill>
        </w:rPr>
        <w:t xml:space="preserve"> </w:t>
      </w:r>
      <w:r>
        <w:rPr>
          <w:rFonts w:ascii="黑体" w:hAnsi="黑体" w:eastAsia="黑体"/>
          <w:color w:val="000000" w:themeColor="text1"/>
          <w:sz w:val="21"/>
          <w:szCs w:val="21"/>
          <w14:textFill>
            <w14:solidFill>
              <w14:schemeClr w14:val="tx1"/>
            </w14:solidFill>
          </w14:textFill>
        </w:rPr>
        <w:t xml:space="preserve">         </w:t>
      </w:r>
    </w:p>
    <w:p>
      <w:pPr>
        <w:tabs>
          <w:tab w:val="left" w:pos="4200"/>
        </w:tabs>
        <w:adjustRightInd w:val="0"/>
        <w:snapToGrid w:val="0"/>
        <w:spacing w:line="264" w:lineRule="auto"/>
        <w:jc w:val="center"/>
        <w:rPr>
          <w:color w:val="FF0000"/>
          <w:sz w:val="21"/>
          <w:szCs w:val="21"/>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一、培养目标</w:t>
      </w:r>
    </w:p>
    <w:p>
      <w:pPr>
        <w:tabs>
          <w:tab w:val="left" w:pos="4200"/>
        </w:tabs>
        <w:spacing w:line="440" w:lineRule="exact"/>
        <w:ind w:firstLine="480" w:firstLineChars="200"/>
        <w:rPr>
          <w:bCs/>
          <w:lang w:val="zh-CN"/>
        </w:rPr>
      </w:pPr>
      <w:r>
        <w:rPr>
          <w:rFonts w:hint="eastAsia"/>
          <w:bCs/>
        </w:rPr>
        <w:t>本专业强化全员育人责任，抓好全过程育人环节，营造全方位育人环境，落</w:t>
      </w:r>
      <w:r>
        <w:rPr>
          <w:bCs/>
        </w:rPr>
        <w:t>实立德树人根本任务，坚持“融入临港，立足浦东，服务上海，辐射长三角”的服务面向，培养德、智、体、美、劳全面发展，适应社会主义现代化建设与社会经济文化发展需要，具有良好的道德修养，具备良好的人文素质、艺术修养及审美能力，掌握扎实的动漫设计的基础理论与基本方法，掌握专业领域的策划、创意、设计与执行手段，具备良好的表达沟通能力及自主学习能力，具备团队合作精神、创新思维模式以及国际化的行业视野，能够胜任在动画、影视、传媒企业的动画设计以及漫画、插画设计等工作岗位的创新型、应用型高素质设计专门人才。</w:t>
      </w:r>
    </w:p>
    <w:p>
      <w:pPr>
        <w:tabs>
          <w:tab w:val="left" w:pos="4200"/>
        </w:tabs>
        <w:spacing w:line="440" w:lineRule="exact"/>
        <w:ind w:firstLine="480" w:firstLineChars="200"/>
        <w:rPr>
          <w:bCs/>
        </w:rPr>
      </w:pPr>
    </w:p>
    <w:p>
      <w:pPr>
        <w:tabs>
          <w:tab w:val="left" w:pos="4200"/>
        </w:tabs>
        <w:spacing w:line="440" w:lineRule="exact"/>
        <w:ind w:firstLine="480" w:firstLineChars="200"/>
        <w:rPr>
          <w:bCs/>
        </w:rPr>
      </w:pPr>
      <w:r>
        <w:rPr>
          <w:rFonts w:hint="eastAsia"/>
          <w:bCs/>
        </w:rPr>
        <w:t>具体目标内涵如下：</w:t>
      </w:r>
    </w:p>
    <w:p>
      <w:pPr>
        <w:spacing w:line="440" w:lineRule="exact"/>
        <w:ind w:firstLine="480" w:firstLineChars="200"/>
        <w:rPr>
          <w:bCs/>
        </w:rPr>
      </w:pPr>
      <w:r>
        <w:rPr>
          <w:rFonts w:hint="eastAsia"/>
          <w:bCs/>
        </w:rPr>
        <w:t>培养目标 1:具有正确的人生观、价值观与世界观，自觉践行社会主义核心价值观；具有良好的法制意识、道德修养、人文素养、艺术修养与终身学习的意识；具备良好的敬业精神、协作精神、创新意识和良好的国际视野；身心健康，通过教育部规定的《学生体质健康标准》测试。</w:t>
      </w:r>
    </w:p>
    <w:p>
      <w:pPr>
        <w:spacing w:line="440" w:lineRule="exact"/>
        <w:ind w:firstLine="480" w:firstLineChars="200"/>
        <w:rPr>
          <w:bCs/>
        </w:rPr>
      </w:pPr>
      <w:r>
        <w:rPr>
          <w:rFonts w:hint="eastAsia"/>
          <w:bCs/>
        </w:rPr>
        <w:t>培养目标 2:</w:t>
      </w:r>
      <w:r>
        <w:rPr>
          <w:rFonts w:hint="eastAsia"/>
          <w:bCs/>
          <w:lang w:val="zh-CN"/>
        </w:rPr>
        <w:t xml:space="preserve"> </w:t>
      </w:r>
      <w:r>
        <w:rPr>
          <w:rFonts w:hint="eastAsia"/>
          <w:bCs/>
        </w:rPr>
        <w:t>理解网络媒体相关的艺术、技术背景知识；掌握数字媒体专业的基本理论、核心知识，以及在视频制作、动漫设计领域展开创作、制作及技术应用所需的相关知识。</w:t>
      </w:r>
    </w:p>
    <w:p>
      <w:pPr>
        <w:spacing w:line="440" w:lineRule="exact"/>
        <w:ind w:firstLine="480" w:firstLineChars="200"/>
        <w:rPr>
          <w:bCs/>
        </w:rPr>
      </w:pPr>
      <w:r>
        <w:rPr>
          <w:rFonts w:hint="eastAsia"/>
          <w:bCs/>
        </w:rPr>
        <w:t>培养目标3:掌握视频制作、动漫设计领域展开创作、制作相关的艺术手段及技术工具。</w:t>
      </w:r>
    </w:p>
    <w:p>
      <w:pPr>
        <w:spacing w:line="440" w:lineRule="exact"/>
        <w:ind w:firstLine="480" w:firstLineChars="200"/>
        <w:rPr>
          <w:bCs/>
        </w:rPr>
      </w:pPr>
      <w:r>
        <w:rPr>
          <w:rFonts w:hint="eastAsia"/>
          <w:bCs/>
        </w:rPr>
        <w:t>培养目标 4:掌握字媒体相关领域的基本创作及研究方法，能够在科学与艺术交叉领域开展创新性的工作；能独立或合作完成作品创作、技术研发、项目策划、市场运营中的至少一个环节，具备符合行业对从业人员所需求的实践工作能力。</w:t>
      </w:r>
    </w:p>
    <w:p>
      <w:pPr>
        <w:spacing w:line="440" w:lineRule="exact"/>
        <w:ind w:firstLine="480" w:firstLineChars="200"/>
        <w:rPr>
          <w:bCs/>
        </w:rPr>
      </w:pPr>
      <w:r>
        <w:rPr>
          <w:rFonts w:hint="eastAsia"/>
          <w:bCs/>
        </w:rPr>
        <w:t>培养目标5：具备一定的外语应用、资料检索与分析、专业写作等方面的能力；具备一定的组织管理、沟通交流以及团队合作能力；具备获取更新专业前沿知识、技能的自主学习、可持续发展及突破创新能力。</w:t>
      </w:r>
    </w:p>
    <w:p/>
    <w:p>
      <w:pPr>
        <w:tabs>
          <w:tab w:val="left" w:pos="4200"/>
        </w:tabs>
        <w:spacing w:line="360" w:lineRule="auto"/>
        <w:outlineLvl w:val="0"/>
        <w:rPr>
          <w:rFonts w:ascii="黑体" w:hAnsi="黑体" w:eastAsia="黑体"/>
          <w:bCs/>
          <w:color w:val="000000" w:themeColor="text1"/>
          <w14:textFill>
            <w14:solidFill>
              <w14:schemeClr w14:val="tx1"/>
            </w14:solidFill>
          </w14:textFill>
        </w:rPr>
      </w:pPr>
      <w:bookmarkStart w:id="0" w:name="_Hlk141351920"/>
      <w:r>
        <w:rPr>
          <w:rFonts w:hint="eastAsia" w:ascii="黑体" w:hAnsi="黑体" w:eastAsia="黑体"/>
          <w:bCs/>
          <w:color w:val="000000" w:themeColor="text1"/>
          <w14:textFill>
            <w14:solidFill>
              <w14:schemeClr w14:val="tx1"/>
            </w14:solidFill>
          </w14:textFill>
        </w:rPr>
        <w:t>二、培养模式</w:t>
      </w:r>
    </w:p>
    <w:p>
      <w:pPr>
        <w:tabs>
          <w:tab w:val="left" w:pos="4200"/>
        </w:tabs>
        <w:spacing w:line="440" w:lineRule="exact"/>
        <w:ind w:firstLine="480" w:firstLineChars="200"/>
        <w:rPr>
          <w:bCs/>
        </w:rPr>
      </w:pPr>
      <w:r>
        <w:rPr>
          <w:rFonts w:hint="eastAsia"/>
          <w:bCs/>
        </w:rPr>
        <w:t>1、合作国家与院校名称</w:t>
      </w:r>
    </w:p>
    <w:p>
      <w:pPr>
        <w:tabs>
          <w:tab w:val="left" w:pos="4200"/>
        </w:tabs>
        <w:spacing w:line="440" w:lineRule="exact"/>
        <w:ind w:firstLine="480" w:firstLineChars="200"/>
        <w:rPr>
          <w:bCs/>
        </w:rPr>
      </w:pPr>
      <w:r>
        <w:rPr>
          <w:rFonts w:hint="eastAsia"/>
          <w:bCs/>
        </w:rPr>
        <w:t>日本京都情报大学院大学</w:t>
      </w:r>
    </w:p>
    <w:p>
      <w:pPr>
        <w:tabs>
          <w:tab w:val="left" w:pos="4200"/>
        </w:tabs>
        <w:spacing w:line="440" w:lineRule="exact"/>
        <w:ind w:firstLine="480" w:firstLineChars="200"/>
        <w:rPr>
          <w:bCs/>
        </w:rPr>
      </w:pPr>
      <w:r>
        <w:rPr>
          <w:rFonts w:hint="eastAsia"/>
          <w:bCs/>
        </w:rPr>
        <w:t>2、培养方式</w:t>
      </w:r>
    </w:p>
    <w:p>
      <w:pPr>
        <w:tabs>
          <w:tab w:val="left" w:pos="4200"/>
        </w:tabs>
        <w:spacing w:line="440" w:lineRule="exact"/>
        <w:ind w:firstLine="480" w:firstLineChars="200"/>
        <w:rPr>
          <w:bCs/>
        </w:rPr>
      </w:pPr>
      <w:r>
        <w:rPr>
          <w:rFonts w:hint="eastAsia"/>
          <w:bCs/>
        </w:rPr>
        <w:t>本专业实行“3+2”本升硕人才培养模式。在上海建桥学院学习3年，日本京都情报大学院大学学习2年，学生完成培养方案的全部课程，学分与成绩达到两所学校相关规定者，可获得中日两校证书，包括：上海建桥学院普通高等教育本科毕业证书、文学学士学位证书；日本京都情报大学院大学信息技术硕士学位证书。</w:t>
      </w:r>
    </w:p>
    <w:p>
      <w:pPr>
        <w:tabs>
          <w:tab w:val="left" w:pos="4200"/>
        </w:tabs>
        <w:spacing w:line="440" w:lineRule="exact"/>
        <w:ind w:firstLine="480" w:firstLineChars="200"/>
        <w:rPr>
          <w:bCs/>
        </w:rPr>
      </w:pPr>
      <w:r>
        <w:rPr>
          <w:bCs/>
        </w:rPr>
        <w:t>3、到合作培养</w:t>
      </w:r>
      <w:r>
        <w:rPr>
          <w:rFonts w:hint="eastAsia"/>
          <w:bCs/>
        </w:rPr>
        <w:t>院校</w:t>
      </w:r>
      <w:r>
        <w:rPr>
          <w:bCs/>
        </w:rPr>
        <w:t>学习必须达到的基本条件</w:t>
      </w:r>
    </w:p>
    <w:p>
      <w:pPr>
        <w:tabs>
          <w:tab w:val="left" w:pos="4200"/>
        </w:tabs>
        <w:spacing w:line="440" w:lineRule="exact"/>
        <w:ind w:firstLine="480" w:firstLineChars="200"/>
        <w:rPr>
          <w:bCs/>
        </w:rPr>
      </w:pPr>
      <w:r>
        <w:rPr>
          <w:rFonts w:hint="eastAsia"/>
          <w:bCs/>
        </w:rPr>
        <w:t>①在建桥学院完成本科前3年学习（无不及格课程）；</w:t>
      </w:r>
    </w:p>
    <w:p>
      <w:pPr>
        <w:tabs>
          <w:tab w:val="left" w:pos="4200"/>
        </w:tabs>
        <w:spacing w:line="440" w:lineRule="exact"/>
        <w:ind w:firstLine="480" w:firstLineChars="200"/>
        <w:rPr>
          <w:bCs/>
        </w:rPr>
      </w:pPr>
      <w:r>
        <w:rPr>
          <w:rFonts w:hint="eastAsia"/>
          <w:bCs/>
        </w:rPr>
        <w:t>②取得规定硕士预科课程学分；</w:t>
      </w:r>
    </w:p>
    <w:p>
      <w:pPr>
        <w:tabs>
          <w:tab w:val="left" w:pos="4200"/>
        </w:tabs>
        <w:spacing w:line="440" w:lineRule="exact"/>
        <w:ind w:firstLine="480" w:firstLineChars="200"/>
        <w:rPr>
          <w:bCs/>
        </w:rPr>
      </w:pPr>
      <w:r>
        <w:rPr>
          <w:rFonts w:hint="eastAsia"/>
          <w:bCs/>
        </w:rPr>
        <w:t>③日语能力考试N2级、J-test的C级或STBJ的2级及以上。</w:t>
      </w:r>
    </w:p>
    <w:p>
      <w:pPr>
        <w:tabs>
          <w:tab w:val="left" w:pos="4200"/>
        </w:tabs>
        <w:spacing w:line="440" w:lineRule="exact"/>
        <w:ind w:firstLine="480" w:firstLineChars="200"/>
        <w:rPr>
          <w:bCs/>
        </w:rPr>
      </w:pPr>
      <w:r>
        <w:rPr>
          <w:rFonts w:hint="eastAsia"/>
          <w:bCs/>
        </w:rPr>
        <w:t>满足以上条件者在上海建桥学院学习的第三年即可参加京都情报大学院视频面试，面试通过后，可获得硕士预录取通知书，本科第四年可以赴日升入硕士课程。</w:t>
      </w:r>
      <w:bookmarkEnd w:id="0"/>
    </w:p>
    <w:p>
      <w:pPr>
        <w:tabs>
          <w:tab w:val="left" w:pos="4200"/>
        </w:tabs>
        <w:spacing w:line="440" w:lineRule="exact"/>
        <w:ind w:firstLine="480" w:firstLineChars="200"/>
        <w:rPr>
          <w:rFonts w:ascii="仿宋" w:hAnsi="仿宋" w:eastAsia="仿宋"/>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三、毕业要求</w:t>
      </w:r>
    </w:p>
    <w:p>
      <w:pPr>
        <w:tabs>
          <w:tab w:val="left" w:pos="4200"/>
        </w:tabs>
        <w:spacing w:line="440" w:lineRule="exact"/>
        <w:ind w:firstLine="482" w:firstLineChars="200"/>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pPr>
        <w:tabs>
          <w:tab w:val="left" w:pos="4200"/>
        </w:tabs>
        <w:spacing w:line="440" w:lineRule="exact"/>
        <w:ind w:firstLine="480" w:firstLineChars="200"/>
        <w:rPr>
          <w:bCs/>
        </w:rPr>
      </w:pPr>
      <w:r>
        <w:rPr>
          <w:rFonts w:hint="eastAsia"/>
          <w:bCs/>
        </w:rPr>
        <w:t>①</w:t>
      </w:r>
      <w:r>
        <w:rPr>
          <w:bCs/>
        </w:rPr>
        <w:t>爱党爱国，坚决拥护党的领导，热爱祖国的大好河山、悠久历史、灿烂文化，自觉维护民族利益和国家尊严。</w:t>
      </w:r>
    </w:p>
    <w:p>
      <w:pPr>
        <w:tabs>
          <w:tab w:val="left" w:pos="4200"/>
        </w:tabs>
        <w:spacing w:line="440" w:lineRule="exact"/>
        <w:ind w:firstLine="480" w:firstLineChars="200"/>
        <w:rPr>
          <w:bCs/>
        </w:rPr>
      </w:pPr>
      <w:r>
        <w:rPr>
          <w:rFonts w:hint="eastAsia"/>
          <w:bCs/>
        </w:rPr>
        <w:t>②</w:t>
      </w:r>
      <w:r>
        <w:rPr>
          <w:bCs/>
        </w:rPr>
        <w:t>遵纪守法，增强法律意识，培养法律思维，自觉遵守法律法规、校纪校规。</w:t>
      </w:r>
    </w:p>
    <w:p>
      <w:pPr>
        <w:tabs>
          <w:tab w:val="left" w:pos="4200"/>
        </w:tabs>
        <w:spacing w:line="440" w:lineRule="exact"/>
        <w:ind w:firstLine="480" w:firstLineChars="200"/>
        <w:rPr>
          <w:bCs/>
        </w:rPr>
      </w:pPr>
      <w:r>
        <w:rPr>
          <w:rFonts w:hint="eastAsia"/>
          <w:bCs/>
        </w:rPr>
        <w:t>③</w:t>
      </w:r>
      <w:r>
        <w:rPr>
          <w:bCs/>
        </w:rPr>
        <w:t>奉献社会，富有爱心，懂得感恩，自觉传承和弘扬雷锋精神，具有服务社会的意愿和行动，积极参加志愿者服务。</w:t>
      </w:r>
    </w:p>
    <w:p>
      <w:pPr>
        <w:tabs>
          <w:tab w:val="left" w:pos="4200"/>
        </w:tabs>
        <w:spacing w:line="440" w:lineRule="exact"/>
        <w:ind w:firstLine="480" w:firstLineChars="200"/>
        <w:rPr>
          <w:bCs/>
        </w:rPr>
      </w:pPr>
      <w:r>
        <w:rPr>
          <w:rFonts w:hint="eastAsia"/>
          <w:bCs/>
        </w:rPr>
        <w:t>④</w:t>
      </w:r>
      <w:r>
        <w:rPr>
          <w:bCs/>
        </w:rPr>
        <w:t xml:space="preserve">诚信尽责，为人诚实，信守承诺，勤奋努力，精益求精，勇于担责。 </w:t>
      </w:r>
    </w:p>
    <w:p>
      <w:pPr>
        <w:tabs>
          <w:tab w:val="left" w:pos="4200"/>
        </w:tabs>
        <w:spacing w:line="440" w:lineRule="exact"/>
        <w:ind w:firstLine="480" w:firstLineChars="200"/>
        <w:rPr>
          <w:bCs/>
        </w:rPr>
      </w:pPr>
      <w:r>
        <w:rPr>
          <w:rFonts w:hint="eastAsia"/>
          <w:bCs/>
        </w:rPr>
        <w:t>⑤</w:t>
      </w:r>
      <w:r>
        <w:rPr>
          <w:bCs/>
        </w:rPr>
        <w:t>爱岗敬业，热爱所学专业，勤学多练，锤炼技能。熟悉本专业相关的法律法规，在实习实践中自觉遵守职业规范，具备职业道德操守。</w:t>
      </w:r>
    </w:p>
    <w:p>
      <w:pPr>
        <w:tabs>
          <w:tab w:val="left" w:pos="4200"/>
        </w:tabs>
        <w:spacing w:line="440" w:lineRule="exact"/>
        <w:ind w:firstLine="482" w:firstLineChars="200"/>
        <w:rPr>
          <w:bCs/>
        </w:rPr>
      </w:pPr>
      <w:r>
        <w:rPr>
          <w:b/>
        </w:rPr>
        <w:t>LO2专业能力</w:t>
      </w:r>
      <w:r>
        <w:rPr>
          <w:bCs/>
        </w:rPr>
        <w:t>：具有人文科学素养，具备从事某项工作或专业的理论知识、实践能力。</w:t>
      </w:r>
    </w:p>
    <w:p>
      <w:pPr>
        <w:tabs>
          <w:tab w:val="left" w:pos="4200"/>
        </w:tabs>
        <w:spacing w:line="440" w:lineRule="exact"/>
        <w:ind w:firstLine="480"/>
        <w:rPr>
          <w:bCs/>
        </w:rPr>
      </w:pPr>
      <w:r>
        <w:rPr>
          <w:rFonts w:hint="eastAsia"/>
          <w:bCs/>
        </w:rPr>
        <w:t>①</w:t>
      </w:r>
      <w:r>
        <w:rPr>
          <w:bCs/>
        </w:rPr>
        <w:t>具有专业所需的人文科学素养。</w:t>
      </w:r>
    </w:p>
    <w:p>
      <w:pPr>
        <w:tabs>
          <w:tab w:val="left" w:pos="4200"/>
        </w:tabs>
        <w:spacing w:line="440" w:lineRule="exact"/>
        <w:ind w:firstLine="480"/>
        <w:rPr>
          <w:bCs/>
        </w:rPr>
      </w:pPr>
      <w:r>
        <w:rPr>
          <w:rFonts w:hint="eastAsia"/>
          <w:bCs/>
        </w:rPr>
        <w:t>②具备设计素养与审美能力。掌握基础造型、设计基础、设计原理、美学素养等知识要点。</w:t>
      </w:r>
    </w:p>
    <w:p>
      <w:pPr>
        <w:tabs>
          <w:tab w:val="left" w:pos="4200"/>
        </w:tabs>
        <w:spacing w:line="440" w:lineRule="exact"/>
        <w:ind w:firstLine="480"/>
        <w:rPr>
          <w:bCs/>
        </w:rPr>
      </w:pPr>
      <w:r>
        <w:rPr>
          <w:rFonts w:hint="eastAsia"/>
          <w:bCs/>
        </w:rPr>
        <w:t>③具备多媒体信息传达能力，能够为数字艺术作品制作多媒体素材，能够进行数字影像作品的创作。</w:t>
      </w:r>
    </w:p>
    <w:p>
      <w:pPr>
        <w:tabs>
          <w:tab w:val="left" w:pos="4200"/>
        </w:tabs>
        <w:spacing w:line="440" w:lineRule="exact"/>
        <w:ind w:firstLine="480"/>
        <w:rPr>
          <w:bCs/>
        </w:rPr>
      </w:pPr>
      <w:r>
        <w:rPr>
          <w:rFonts w:hint="eastAsia"/>
          <w:bCs/>
        </w:rPr>
        <w:t>④具备设计项目制作实践能力，具备与业务链上下游衔接的知识与技能。</w:t>
      </w:r>
    </w:p>
    <w:p>
      <w:pPr>
        <w:tabs>
          <w:tab w:val="left" w:pos="4200"/>
        </w:tabs>
        <w:spacing w:line="440" w:lineRule="exact"/>
        <w:ind w:firstLine="480"/>
        <w:rPr>
          <w:bCs/>
        </w:rPr>
      </w:pPr>
      <w:r>
        <w:rPr>
          <w:rFonts w:hint="eastAsia"/>
          <w:bCs/>
        </w:rPr>
        <w:t>⑤具备动漫画</w:t>
      </w:r>
      <w:r>
        <w:rPr>
          <w:rFonts w:hint="eastAsia"/>
          <w:bCs/>
          <w:lang w:eastAsia="zh-Hans"/>
        </w:rPr>
        <w:t>作品</w:t>
      </w:r>
      <w:r>
        <w:rPr>
          <w:rFonts w:hint="eastAsia"/>
          <w:bCs/>
        </w:rPr>
        <w:t>创意</w:t>
      </w:r>
      <w:r>
        <w:rPr>
          <w:rFonts w:hint="eastAsia"/>
          <w:bCs/>
          <w:lang w:eastAsia="zh-Hans"/>
        </w:rPr>
        <w:t>设计</w:t>
      </w:r>
      <w:r>
        <w:rPr>
          <w:rFonts w:hint="eastAsia"/>
          <w:bCs/>
        </w:rPr>
        <w:t>的能力.</w:t>
      </w:r>
    </w:p>
    <w:p>
      <w:pPr>
        <w:tabs>
          <w:tab w:val="left" w:pos="4200"/>
        </w:tabs>
        <w:spacing w:line="440" w:lineRule="exact"/>
        <w:ind w:firstLine="480"/>
        <w:rPr>
          <w:bCs/>
        </w:rPr>
      </w:pPr>
      <w:r>
        <w:rPr>
          <w:rFonts w:hint="eastAsia"/>
          <w:bCs/>
        </w:rPr>
        <w:t>⑥</w:t>
      </w:r>
      <w:r>
        <w:rPr>
          <w:rFonts w:hint="eastAsia"/>
          <w:bCs/>
          <w:lang w:eastAsia="zh-Hans"/>
        </w:rPr>
        <w:t>具备</w:t>
      </w:r>
      <w:r>
        <w:rPr>
          <w:rFonts w:hint="eastAsia"/>
          <w:bCs/>
        </w:rPr>
        <w:t>动漫画</w:t>
      </w:r>
      <w:r>
        <w:rPr>
          <w:rFonts w:hint="eastAsia"/>
          <w:bCs/>
          <w:lang w:eastAsia="zh-Hans"/>
        </w:rPr>
        <w:t>作品制作</w:t>
      </w:r>
      <w:r>
        <w:rPr>
          <w:rFonts w:hint="eastAsia"/>
          <w:bCs/>
        </w:rPr>
        <w:t>的能力</w:t>
      </w:r>
    </w:p>
    <w:p>
      <w:pPr>
        <w:tabs>
          <w:tab w:val="left" w:pos="4200"/>
        </w:tabs>
        <w:spacing w:line="440" w:lineRule="exact"/>
        <w:ind w:firstLine="482" w:firstLineChars="200"/>
        <w:rPr>
          <w:bCs/>
        </w:rPr>
      </w:pPr>
      <w:r>
        <w:rPr>
          <w:b/>
        </w:rPr>
        <w:t>LO3表达沟通</w:t>
      </w:r>
      <w:r>
        <w:rPr>
          <w:bCs/>
        </w:rPr>
        <w:t>：理解他人的观点，尊重他人的价值观，能在不同场合用书面或口头形式进行有效沟通。</w:t>
      </w:r>
    </w:p>
    <w:p>
      <w:pPr>
        <w:tabs>
          <w:tab w:val="left" w:pos="4200"/>
        </w:tabs>
        <w:spacing w:line="440" w:lineRule="exact"/>
        <w:ind w:firstLine="480" w:firstLineChars="200"/>
        <w:rPr>
          <w:bCs/>
        </w:rPr>
      </w:pPr>
      <w:r>
        <w:rPr>
          <w:rFonts w:hint="eastAsia"/>
          <w:bCs/>
        </w:rPr>
        <w:t>①</w:t>
      </w:r>
      <w:r>
        <w:rPr>
          <w:bCs/>
        </w:rPr>
        <w:t>倾听他人意见、尊重他人观点、分析他人需求。</w:t>
      </w:r>
    </w:p>
    <w:p>
      <w:pPr>
        <w:tabs>
          <w:tab w:val="left" w:pos="4200"/>
        </w:tabs>
        <w:spacing w:line="440" w:lineRule="exact"/>
        <w:ind w:firstLine="480" w:firstLineChars="200"/>
        <w:rPr>
          <w:bCs/>
        </w:rPr>
      </w:pPr>
      <w:r>
        <w:rPr>
          <w:rFonts w:hint="eastAsia"/>
          <w:bCs/>
        </w:rPr>
        <w:t>②</w:t>
      </w:r>
      <w:r>
        <w:rPr>
          <w:bCs/>
        </w:rPr>
        <w:t>应用书面或口头形式，阐释自己的观点，有效沟通。</w:t>
      </w:r>
    </w:p>
    <w:p>
      <w:pPr>
        <w:tabs>
          <w:tab w:val="left" w:pos="4200"/>
        </w:tabs>
        <w:spacing w:line="440" w:lineRule="exact"/>
        <w:ind w:firstLine="482" w:firstLineChars="200"/>
        <w:rPr>
          <w:bCs/>
        </w:rPr>
      </w:pPr>
      <w:r>
        <w:rPr>
          <w:b/>
        </w:rPr>
        <w:t>LO4自主学习</w:t>
      </w:r>
      <w:r>
        <w:rPr>
          <w:bCs/>
        </w:rPr>
        <w:t>：能根据环境需要确定自己的学习目标，并主动地通过搜集信息、分析信息、讨论、实践、质疑、创造等方法来实现学习目标。</w:t>
      </w:r>
    </w:p>
    <w:p>
      <w:pPr>
        <w:tabs>
          <w:tab w:val="left" w:pos="4200"/>
        </w:tabs>
        <w:spacing w:line="440" w:lineRule="exact"/>
        <w:ind w:firstLine="480" w:firstLineChars="200"/>
        <w:rPr>
          <w:bCs/>
        </w:rPr>
      </w:pPr>
      <w:r>
        <w:rPr>
          <w:rFonts w:hint="eastAsia"/>
          <w:bCs/>
        </w:rPr>
        <w:t>①</w:t>
      </w:r>
      <w:r>
        <w:rPr>
          <w:bCs/>
        </w:rPr>
        <w:t>能根据需要确定学习目标，并设计学习计划。</w:t>
      </w:r>
    </w:p>
    <w:p>
      <w:pPr>
        <w:tabs>
          <w:tab w:val="left" w:pos="4200"/>
        </w:tabs>
        <w:spacing w:line="440" w:lineRule="exact"/>
        <w:ind w:firstLine="480" w:firstLineChars="200"/>
        <w:rPr>
          <w:bCs/>
        </w:rPr>
      </w:pPr>
      <w:r>
        <w:rPr>
          <w:rFonts w:hint="eastAsia"/>
          <w:bCs/>
        </w:rPr>
        <w:t>②</w:t>
      </w:r>
      <w:r>
        <w:rPr>
          <w:bCs/>
        </w:rPr>
        <w:t>能搜集、获取达到目标所需要的学习资源，实施学习计划、反思学习计划、持续改进，达到学习目标。</w:t>
      </w:r>
    </w:p>
    <w:p>
      <w:pPr>
        <w:tabs>
          <w:tab w:val="left" w:pos="4200"/>
        </w:tabs>
        <w:spacing w:line="440" w:lineRule="exact"/>
        <w:ind w:firstLine="482" w:firstLineChars="200"/>
        <w:rPr>
          <w:bCs/>
        </w:rPr>
      </w:pPr>
      <w:r>
        <w:rPr>
          <w:b/>
        </w:rPr>
        <w:t>LO5健康发展</w:t>
      </w:r>
      <w:r>
        <w:rPr>
          <w:bCs/>
        </w:rPr>
        <w:t>：懂得审美、热爱劳动、为人热忱、身心健康、耐挫折，具有可持续发展的能力。</w:t>
      </w:r>
    </w:p>
    <w:p>
      <w:pPr>
        <w:tabs>
          <w:tab w:val="left" w:pos="4200"/>
        </w:tabs>
        <w:spacing w:line="440" w:lineRule="exact"/>
        <w:ind w:firstLine="480" w:firstLineChars="200"/>
        <w:rPr>
          <w:bCs/>
        </w:rPr>
      </w:pPr>
      <w:r>
        <w:rPr>
          <w:rFonts w:hint="eastAsia"/>
          <w:bCs/>
        </w:rPr>
        <w:t>①</w:t>
      </w:r>
      <w:r>
        <w:rPr>
          <w:bCs/>
        </w:rPr>
        <w:t>身体健康，具有良好的卫生习惯，积极参加体育活动。</w:t>
      </w:r>
    </w:p>
    <w:p>
      <w:pPr>
        <w:tabs>
          <w:tab w:val="left" w:pos="4200"/>
        </w:tabs>
        <w:spacing w:line="440" w:lineRule="exact"/>
        <w:ind w:firstLine="480" w:firstLineChars="200"/>
        <w:rPr>
          <w:bCs/>
        </w:rPr>
      </w:pPr>
      <w:r>
        <w:rPr>
          <w:rFonts w:hint="eastAsia"/>
          <w:bCs/>
        </w:rPr>
        <w:t>②</w:t>
      </w:r>
      <w:r>
        <w:rPr>
          <w:bCs/>
        </w:rPr>
        <w:t>心理健康，学习和参与心理调适各项活动，耐挫折，能承受学习和生活中的压力。</w:t>
      </w:r>
    </w:p>
    <w:p>
      <w:pPr>
        <w:tabs>
          <w:tab w:val="left" w:pos="4200"/>
        </w:tabs>
        <w:spacing w:line="440" w:lineRule="exact"/>
        <w:ind w:firstLine="480" w:firstLineChars="200"/>
        <w:rPr>
          <w:bCs/>
        </w:rPr>
      </w:pPr>
      <w:r>
        <w:rPr>
          <w:rFonts w:hint="eastAsia"/>
          <w:bCs/>
        </w:rPr>
        <w:t>③</w:t>
      </w:r>
      <w:r>
        <w:rPr>
          <w:bCs/>
        </w:rPr>
        <w:t>懂得审美，有发现美、感受美、鉴赏美、评价美、创造美的能力。</w:t>
      </w:r>
    </w:p>
    <w:p>
      <w:pPr>
        <w:tabs>
          <w:tab w:val="left" w:pos="4200"/>
        </w:tabs>
        <w:spacing w:line="440" w:lineRule="exact"/>
        <w:ind w:firstLine="480" w:firstLineChars="200"/>
        <w:rPr>
          <w:bCs/>
        </w:rPr>
      </w:pPr>
      <w:r>
        <w:rPr>
          <w:rFonts w:hint="eastAsia"/>
          <w:bCs/>
        </w:rPr>
        <w:t>④</w:t>
      </w:r>
      <w:r>
        <w:rPr>
          <w:bCs/>
        </w:rPr>
        <w:t>热爱劳动，具有正确的劳动观念和态度，热爱劳动和劳动人民，养成劳动习惯。</w:t>
      </w:r>
    </w:p>
    <w:p>
      <w:pPr>
        <w:tabs>
          <w:tab w:val="left" w:pos="4200"/>
        </w:tabs>
        <w:spacing w:line="440" w:lineRule="exact"/>
        <w:ind w:firstLine="480" w:firstLineChars="200"/>
        <w:rPr>
          <w:bCs/>
        </w:rPr>
      </w:pPr>
      <w:r>
        <w:rPr>
          <w:rFonts w:hint="eastAsia"/>
          <w:bCs/>
        </w:rPr>
        <w:t>⑤</w:t>
      </w:r>
      <w:r>
        <w:rPr>
          <w:bCs/>
        </w:rPr>
        <w:t>持续发展，具有爱护环境的意识，与自然和谐相处的环保理念与行动；具备终生学习的意识和能力。</w:t>
      </w:r>
    </w:p>
    <w:p>
      <w:pPr>
        <w:tabs>
          <w:tab w:val="left" w:pos="4200"/>
        </w:tabs>
        <w:spacing w:line="440" w:lineRule="exact"/>
        <w:ind w:firstLine="482" w:firstLineChars="200"/>
        <w:rPr>
          <w:bCs/>
        </w:rPr>
      </w:pPr>
      <w:r>
        <w:rPr>
          <w:b/>
        </w:rPr>
        <w:t>LO6协同创新</w:t>
      </w:r>
      <w:r>
        <w:rPr>
          <w:bCs/>
        </w:rPr>
        <w:t>：同群体保持良好的合作关系，做集体中的积极成员，善于自我管理和团队管理；善于从多个维度思考问题，利用自己的知识与实践来提出新设想。</w:t>
      </w:r>
    </w:p>
    <w:p>
      <w:pPr>
        <w:tabs>
          <w:tab w:val="left" w:pos="4200"/>
        </w:tabs>
        <w:spacing w:line="440" w:lineRule="exact"/>
        <w:ind w:firstLine="480" w:firstLineChars="200"/>
        <w:rPr>
          <w:bCs/>
        </w:rPr>
      </w:pPr>
      <w:r>
        <w:rPr>
          <w:rFonts w:hint="eastAsia"/>
          <w:bCs/>
        </w:rPr>
        <w:t>①</w:t>
      </w:r>
      <w:r>
        <w:rPr>
          <w:bCs/>
        </w:rPr>
        <w:t>在集体活动中能主动担任自己的角色，与其他成员密切合作，善于自我管理和团队管理，共同完成任务。</w:t>
      </w:r>
    </w:p>
    <w:p>
      <w:pPr>
        <w:tabs>
          <w:tab w:val="left" w:pos="4200"/>
        </w:tabs>
        <w:spacing w:line="440" w:lineRule="exact"/>
        <w:ind w:firstLine="480" w:firstLineChars="200"/>
        <w:rPr>
          <w:bCs/>
        </w:rPr>
      </w:pPr>
      <w:r>
        <w:rPr>
          <w:rFonts w:hint="eastAsia"/>
          <w:bCs/>
        </w:rPr>
        <w:t>②</w:t>
      </w:r>
      <w:r>
        <w:rPr>
          <w:bCs/>
        </w:rPr>
        <w:t>有质疑精神，能有逻辑的分析与批判。</w:t>
      </w:r>
    </w:p>
    <w:p>
      <w:pPr>
        <w:tabs>
          <w:tab w:val="left" w:pos="4200"/>
        </w:tabs>
        <w:spacing w:line="440" w:lineRule="exact"/>
        <w:ind w:firstLine="480" w:firstLineChars="200"/>
        <w:rPr>
          <w:bCs/>
        </w:rPr>
      </w:pPr>
      <w:r>
        <w:rPr>
          <w:rFonts w:hint="eastAsia"/>
          <w:bCs/>
        </w:rPr>
        <w:t>③</w:t>
      </w:r>
      <w:r>
        <w:rPr>
          <w:bCs/>
        </w:rPr>
        <w:t>能用创新的方法或者多种方法解决复杂问题或真实问题。</w:t>
      </w:r>
    </w:p>
    <w:p>
      <w:pPr>
        <w:tabs>
          <w:tab w:val="left" w:pos="4200"/>
        </w:tabs>
        <w:spacing w:line="440" w:lineRule="exact"/>
        <w:ind w:firstLine="480" w:firstLineChars="200"/>
        <w:rPr>
          <w:bCs/>
        </w:rPr>
      </w:pPr>
      <w:r>
        <w:rPr>
          <w:rFonts w:hint="eastAsia"/>
          <w:bCs/>
        </w:rPr>
        <w:t>④</w:t>
      </w:r>
      <w:r>
        <w:rPr>
          <w:bCs/>
        </w:rPr>
        <w:t>了解行业前沿知识技术。</w:t>
      </w:r>
    </w:p>
    <w:p>
      <w:pPr>
        <w:tabs>
          <w:tab w:val="left" w:pos="4200"/>
        </w:tabs>
        <w:spacing w:line="440" w:lineRule="exact"/>
        <w:ind w:firstLine="482" w:firstLineChars="200"/>
        <w:rPr>
          <w:bCs/>
        </w:rPr>
      </w:pPr>
      <w:r>
        <w:rPr>
          <w:b/>
        </w:rPr>
        <w:t>LO7信息应用</w:t>
      </w:r>
      <w:r>
        <w:rPr>
          <w:bCs/>
        </w:rPr>
        <w:t>：具备一定的信息素养，并能在工作中应用信息技术和工具解决问题。</w:t>
      </w:r>
    </w:p>
    <w:p>
      <w:pPr>
        <w:tabs>
          <w:tab w:val="left" w:pos="4200"/>
        </w:tabs>
        <w:spacing w:line="440" w:lineRule="exact"/>
        <w:ind w:firstLine="480" w:firstLineChars="200"/>
        <w:rPr>
          <w:bCs/>
        </w:rPr>
      </w:pPr>
      <w:r>
        <w:rPr>
          <w:rFonts w:hint="eastAsia"/>
          <w:bCs/>
        </w:rPr>
        <w:t>①</w:t>
      </w:r>
      <w:r>
        <w:rPr>
          <w:bCs/>
        </w:rPr>
        <w:t>能够根据需要进行专业文献检索。</w:t>
      </w:r>
    </w:p>
    <w:p>
      <w:pPr>
        <w:tabs>
          <w:tab w:val="left" w:pos="4200"/>
        </w:tabs>
        <w:spacing w:line="440" w:lineRule="exact"/>
        <w:ind w:firstLine="480" w:firstLineChars="200"/>
        <w:rPr>
          <w:bCs/>
        </w:rPr>
      </w:pPr>
      <w:r>
        <w:rPr>
          <w:rFonts w:hint="eastAsia"/>
          <w:bCs/>
        </w:rPr>
        <w:t>②</w:t>
      </w:r>
      <w:r>
        <w:rPr>
          <w:bCs/>
        </w:rPr>
        <w:t>能够使用适合的工具来搜集信息，并对信息加以分析、鉴别、判断与整合。</w:t>
      </w:r>
    </w:p>
    <w:p>
      <w:pPr>
        <w:tabs>
          <w:tab w:val="left" w:pos="4200"/>
        </w:tabs>
        <w:spacing w:line="440" w:lineRule="exact"/>
        <w:ind w:firstLine="480" w:firstLineChars="200"/>
        <w:rPr>
          <w:bCs/>
        </w:rPr>
      </w:pPr>
      <w:r>
        <w:rPr>
          <w:rFonts w:hint="eastAsia"/>
          <w:bCs/>
        </w:rPr>
        <w:t>③</w:t>
      </w:r>
      <w:r>
        <w:rPr>
          <w:bCs/>
        </w:rPr>
        <w:t>熟练使用计算机，掌握常用办公软件。</w:t>
      </w:r>
    </w:p>
    <w:p>
      <w:pPr>
        <w:tabs>
          <w:tab w:val="left" w:pos="4200"/>
        </w:tabs>
        <w:spacing w:line="440" w:lineRule="exact"/>
        <w:ind w:firstLine="482" w:firstLineChars="200"/>
        <w:rPr>
          <w:bCs/>
        </w:rPr>
      </w:pPr>
      <w:r>
        <w:rPr>
          <w:b/>
        </w:rPr>
        <w:t>LO8国际视野</w:t>
      </w:r>
      <w:r>
        <w:rPr>
          <w:bCs/>
        </w:rPr>
        <w:t>：具有基本的外语表达沟通能力与跨文化理解能力，有国际竞争与合作的意识。</w:t>
      </w:r>
    </w:p>
    <w:p>
      <w:pPr>
        <w:tabs>
          <w:tab w:val="left" w:pos="4200"/>
        </w:tabs>
        <w:spacing w:line="440" w:lineRule="exact"/>
        <w:ind w:firstLine="480" w:firstLineChars="200"/>
        <w:rPr>
          <w:bCs/>
        </w:rPr>
      </w:pPr>
      <w:r>
        <w:rPr>
          <w:rFonts w:hint="eastAsia"/>
          <w:bCs/>
        </w:rPr>
        <w:t>①</w:t>
      </w:r>
      <w:r>
        <w:rPr>
          <w:bCs/>
        </w:rPr>
        <w:t>具备外语表达沟通能力，达到本专业的要求。</w:t>
      </w:r>
    </w:p>
    <w:p>
      <w:pPr>
        <w:tabs>
          <w:tab w:val="left" w:pos="4200"/>
        </w:tabs>
        <w:spacing w:line="440" w:lineRule="exact"/>
        <w:ind w:firstLine="480" w:firstLineChars="200"/>
        <w:rPr>
          <w:bCs/>
        </w:rPr>
      </w:pPr>
      <w:r>
        <w:rPr>
          <w:rFonts w:hint="eastAsia"/>
          <w:bCs/>
        </w:rPr>
        <w:t>②</w:t>
      </w:r>
      <w:r>
        <w:rPr>
          <w:bCs/>
        </w:rPr>
        <w:t>理解其他国家历史文化，有跨文化交流能力。</w:t>
      </w:r>
    </w:p>
    <w:p>
      <w:pPr>
        <w:tabs>
          <w:tab w:val="left" w:pos="4200"/>
        </w:tabs>
        <w:spacing w:line="440" w:lineRule="exact"/>
        <w:ind w:firstLine="480" w:firstLineChars="200"/>
        <w:rPr>
          <w:bCs/>
        </w:rPr>
      </w:pPr>
      <w:r>
        <w:rPr>
          <w:rFonts w:hint="eastAsia"/>
          <w:bCs/>
        </w:rPr>
        <w:t>③</w:t>
      </w:r>
      <w:r>
        <w:rPr>
          <w:bCs/>
        </w:rPr>
        <w:t>有国际竞争与合作意识。</w:t>
      </w:r>
    </w:p>
    <w:p>
      <w:pPr>
        <w:tabs>
          <w:tab w:val="left" w:pos="4200"/>
        </w:tabs>
        <w:spacing w:before="163" w:beforeLines="50" w:line="360" w:lineRule="auto"/>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毕业要求与培养目标支撑关系矩阵</w:t>
      </w:r>
    </w:p>
    <w:tbl>
      <w:tblPr>
        <w:tblStyle w:val="20"/>
        <w:tblW w:w="43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09"/>
        <w:gridCol w:w="1094"/>
        <w:gridCol w:w="1095"/>
        <w:gridCol w:w="1096"/>
        <w:gridCol w:w="1095"/>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614" w:type="pct"/>
            <w:tcBorders>
              <w:top w:val="single" w:color="auto" w:sz="4" w:space="0"/>
              <w:left w:val="single" w:color="auto" w:sz="4" w:space="0"/>
              <w:bottom w:val="single" w:color="auto" w:sz="4" w:space="0"/>
              <w:right w:val="single" w:color="auto" w:sz="4" w:space="0"/>
              <w:tl2br w:val="single" w:color="auto" w:sz="4" w:space="0"/>
            </w:tcBorders>
            <w:shd w:val="clear" w:color="auto" w:fill="auto"/>
            <w:vAlign w:val="center"/>
          </w:tcPr>
          <w:p>
            <w:pPr>
              <w:spacing w:line="276" w:lineRule="auto"/>
              <w:jc w:val="right"/>
              <w:rPr>
                <w:rFonts w:ascii="黑体" w:eastAsia="黑体" w:cs="黑体"/>
                <w:sz w:val="21"/>
                <w:szCs w:val="21"/>
              </w:rPr>
            </w:pPr>
            <w:r>
              <w:rPr>
                <w:rFonts w:hint="eastAsia" w:ascii="黑体" w:eastAsia="黑体" w:cs="黑体"/>
                <w:sz w:val="21"/>
                <w:szCs w:val="21"/>
                <w:lang w:bidi="ar"/>
              </w:rPr>
              <w:t>培养目标</w:t>
            </w:r>
          </w:p>
          <w:p>
            <w:pPr>
              <w:spacing w:line="276" w:lineRule="auto"/>
              <w:rPr>
                <w:rFonts w:ascii="黑体" w:eastAsia="黑体" w:cs="黑体"/>
                <w:sz w:val="21"/>
                <w:szCs w:val="21"/>
              </w:rPr>
            </w:pPr>
            <w:r>
              <w:rPr>
                <w:rFonts w:hint="eastAsia" w:ascii="黑体" w:eastAsia="黑体" w:cs="黑体"/>
                <w:sz w:val="21"/>
                <w:szCs w:val="21"/>
                <w:lang w:bidi="ar"/>
              </w:rPr>
              <w:t>毕业要求</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eastAsia="黑体" w:cs="黑体"/>
                <w:sz w:val="21"/>
                <w:szCs w:val="21"/>
              </w:rPr>
            </w:pPr>
            <w:r>
              <w:rPr>
                <w:rFonts w:hint="eastAsia" w:ascii="黑体" w:eastAsia="黑体" w:cs="黑体"/>
                <w:sz w:val="21"/>
                <w:szCs w:val="21"/>
                <w:lang w:bidi="ar"/>
              </w:rPr>
              <w:t>目标1</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eastAsia="黑体" w:cs="黑体"/>
                <w:sz w:val="21"/>
                <w:szCs w:val="21"/>
              </w:rPr>
            </w:pPr>
            <w:r>
              <w:rPr>
                <w:rFonts w:hint="eastAsia" w:ascii="黑体" w:eastAsia="黑体" w:cs="黑体"/>
                <w:sz w:val="21"/>
                <w:szCs w:val="21"/>
                <w:lang w:bidi="ar"/>
              </w:rPr>
              <w:t>目标2</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eastAsia="黑体" w:cs="黑体"/>
                <w:sz w:val="21"/>
                <w:szCs w:val="21"/>
              </w:rPr>
            </w:pPr>
            <w:r>
              <w:rPr>
                <w:rFonts w:hint="eastAsia" w:ascii="黑体" w:eastAsia="黑体" w:cs="黑体"/>
                <w:sz w:val="21"/>
                <w:szCs w:val="21"/>
                <w:lang w:bidi="ar"/>
              </w:rPr>
              <w:t>目标3</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eastAsia="黑体" w:cs="黑体"/>
                <w:sz w:val="21"/>
                <w:szCs w:val="21"/>
              </w:rPr>
            </w:pPr>
            <w:r>
              <w:rPr>
                <w:rFonts w:hint="eastAsia" w:ascii="黑体" w:eastAsia="黑体" w:cs="黑体"/>
                <w:sz w:val="21"/>
                <w:szCs w:val="21"/>
                <w:lang w:bidi="ar"/>
              </w:rPr>
              <w:t>目标4</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黑体" w:eastAsia="黑体" w:cs="黑体"/>
                <w:sz w:val="21"/>
                <w:szCs w:val="21"/>
              </w:rPr>
            </w:pPr>
            <w:r>
              <w:rPr>
                <w:rFonts w:hint="eastAsia" w:ascii="黑体" w:eastAsia="黑体" w:cs="黑体"/>
                <w:sz w:val="21"/>
                <w:szCs w:val="21"/>
                <w:lang w:bidi="ar"/>
              </w:rPr>
              <w:t>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4" w:type="pct"/>
            <w:tcBorders>
              <w:top w:val="single" w:color="auto" w:sz="4" w:space="0"/>
              <w:left w:val="single" w:color="auto" w:sz="4" w:space="0"/>
              <w:bottom w:val="single" w:color="auto" w:sz="4" w:space="0"/>
              <w:right w:val="single" w:color="auto" w:sz="4" w:space="0"/>
            </w:tcBorders>
            <w:shd w:val="clear" w:color="auto" w:fill="auto"/>
          </w:tcPr>
          <w:p>
            <w:pPr>
              <w:jc w:val="center"/>
              <w:rPr>
                <w:rFonts w:ascii="黑体" w:eastAsia="黑体" w:cs="Arial"/>
                <w:color w:val="000000"/>
                <w:sz w:val="21"/>
                <w:szCs w:val="21"/>
              </w:rPr>
            </w:pPr>
            <w:r>
              <w:rPr>
                <w:rFonts w:hint="eastAsia" w:ascii="黑体" w:eastAsia="黑体" w:cs="Arial"/>
                <w:color w:val="000000"/>
                <w:sz w:val="21"/>
                <w:szCs w:val="21"/>
                <w:lang w:bidi="ar"/>
              </w:rPr>
              <w:t>LO1品德修养</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eastAsia="黑体" w:cs="Arial"/>
                <w:sz w:val="21"/>
                <w:szCs w:val="21"/>
              </w:rPr>
            </w:pPr>
            <w:r>
              <w:rPr>
                <w:rFonts w:ascii="Arial" w:hAnsi="Arial" w:eastAsia="黑体" w:cs="Arial"/>
                <w:sz w:val="21"/>
                <w:szCs w:val="21"/>
                <w:lang w:bidi="ar"/>
              </w:rPr>
              <w:t>M</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eastAsia="黑体" w:cs="Arial"/>
                <w:sz w:val="21"/>
                <w:szCs w:val="21"/>
              </w:rPr>
            </w:pPr>
            <w:r>
              <w:rPr>
                <w:rFonts w:ascii="Arial" w:hAnsi="Arial" w:eastAsia="黑体" w:cs="Arial"/>
                <w:sz w:val="21"/>
                <w:szCs w:val="21"/>
                <w:lang w:bidi="ar"/>
              </w:rPr>
              <w:t>L</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eastAsia="黑体" w:cs="Arial"/>
                <w:sz w:val="21"/>
                <w:szCs w:val="21"/>
              </w:rPr>
            </w:pPr>
            <w:r>
              <w:rPr>
                <w:rFonts w:ascii="Arial" w:hAnsi="Arial" w:eastAsia="黑体" w:cs="Arial"/>
                <w:sz w:val="21"/>
                <w:szCs w:val="21"/>
                <w:lang w:bidi="ar"/>
              </w:rPr>
              <w:t>L</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eastAsia="黑体" w:cs="Arial"/>
                <w:sz w:val="21"/>
                <w:szCs w:val="21"/>
              </w:rPr>
            </w:pPr>
            <w:r>
              <w:rPr>
                <w:rFonts w:ascii="Arial" w:hAnsi="Arial" w:eastAsia="黑体" w:cs="Arial"/>
                <w:sz w:val="21"/>
                <w:szCs w:val="21"/>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4" w:type="pct"/>
            <w:tcBorders>
              <w:top w:val="single" w:color="auto" w:sz="4" w:space="0"/>
              <w:left w:val="single" w:color="auto" w:sz="4" w:space="0"/>
              <w:bottom w:val="single" w:color="auto" w:sz="4" w:space="0"/>
              <w:right w:val="single" w:color="auto" w:sz="4" w:space="0"/>
            </w:tcBorders>
            <w:shd w:val="clear" w:color="auto" w:fill="auto"/>
          </w:tcPr>
          <w:p>
            <w:pPr>
              <w:jc w:val="center"/>
              <w:rPr>
                <w:rFonts w:ascii="黑体" w:eastAsia="黑体" w:cs="Arial"/>
                <w:color w:val="000000"/>
                <w:sz w:val="21"/>
                <w:szCs w:val="21"/>
              </w:rPr>
            </w:pPr>
            <w:r>
              <w:rPr>
                <w:rFonts w:hint="eastAsia" w:ascii="黑体" w:eastAsia="黑体" w:cs="Arial"/>
                <w:color w:val="000000"/>
                <w:sz w:val="21"/>
                <w:szCs w:val="21"/>
                <w:lang w:bidi="ar"/>
              </w:rPr>
              <w:t>LO2专业能力</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L</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4" w:type="pct"/>
            <w:tcBorders>
              <w:top w:val="single" w:color="auto" w:sz="4" w:space="0"/>
              <w:left w:val="single" w:color="auto" w:sz="4" w:space="0"/>
              <w:bottom w:val="single" w:color="auto" w:sz="4" w:space="0"/>
              <w:right w:val="single" w:color="auto" w:sz="4" w:space="0"/>
            </w:tcBorders>
            <w:shd w:val="clear" w:color="auto" w:fill="auto"/>
          </w:tcPr>
          <w:p>
            <w:pPr>
              <w:jc w:val="center"/>
              <w:rPr>
                <w:rFonts w:ascii="黑体" w:eastAsia="黑体" w:cs="Arial"/>
                <w:color w:val="000000"/>
                <w:sz w:val="21"/>
                <w:szCs w:val="21"/>
              </w:rPr>
            </w:pPr>
            <w:r>
              <w:rPr>
                <w:rFonts w:hint="eastAsia" w:ascii="黑体" w:eastAsia="黑体" w:cs="Arial"/>
                <w:color w:val="000000"/>
                <w:sz w:val="21"/>
                <w:szCs w:val="21"/>
                <w:lang w:bidi="ar"/>
              </w:rPr>
              <w:t>LO3表达沟通</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L</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4" w:type="pct"/>
            <w:tcBorders>
              <w:top w:val="single" w:color="auto" w:sz="4" w:space="0"/>
              <w:left w:val="single" w:color="auto" w:sz="4" w:space="0"/>
              <w:bottom w:val="single" w:color="auto" w:sz="4" w:space="0"/>
              <w:right w:val="single" w:color="auto" w:sz="4" w:space="0"/>
            </w:tcBorders>
            <w:shd w:val="clear" w:color="auto" w:fill="auto"/>
          </w:tcPr>
          <w:p>
            <w:pPr>
              <w:jc w:val="center"/>
              <w:rPr>
                <w:rFonts w:ascii="黑体" w:eastAsia="黑体" w:cs="Arial"/>
                <w:color w:val="000000"/>
                <w:sz w:val="21"/>
                <w:szCs w:val="21"/>
              </w:rPr>
            </w:pPr>
            <w:r>
              <w:rPr>
                <w:rFonts w:hint="eastAsia" w:ascii="黑体" w:eastAsia="黑体" w:cs="Arial"/>
                <w:color w:val="000000"/>
                <w:sz w:val="21"/>
                <w:szCs w:val="21"/>
                <w:lang w:bidi="ar"/>
              </w:rPr>
              <w:t>LO4自主学习</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4" w:type="pct"/>
            <w:tcBorders>
              <w:top w:val="single" w:color="auto" w:sz="4" w:space="0"/>
              <w:left w:val="single" w:color="auto" w:sz="4" w:space="0"/>
              <w:bottom w:val="single" w:color="auto" w:sz="4" w:space="0"/>
              <w:right w:val="single" w:color="auto" w:sz="4" w:space="0"/>
            </w:tcBorders>
            <w:shd w:val="clear" w:color="auto" w:fill="auto"/>
          </w:tcPr>
          <w:p>
            <w:pPr>
              <w:jc w:val="center"/>
              <w:rPr>
                <w:rFonts w:ascii="黑体" w:eastAsia="黑体" w:cs="Arial"/>
                <w:color w:val="000000"/>
                <w:sz w:val="21"/>
                <w:szCs w:val="21"/>
              </w:rPr>
            </w:pPr>
            <w:r>
              <w:rPr>
                <w:rFonts w:hint="eastAsia" w:ascii="黑体" w:eastAsia="黑体" w:cs="Arial"/>
                <w:color w:val="000000"/>
                <w:sz w:val="21"/>
                <w:szCs w:val="21"/>
                <w:lang w:bidi="ar"/>
              </w:rPr>
              <w:t>LO5健康发展</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L</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L</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4" w:type="pct"/>
            <w:tcBorders>
              <w:top w:val="single" w:color="auto" w:sz="4" w:space="0"/>
              <w:left w:val="single" w:color="auto" w:sz="4" w:space="0"/>
              <w:bottom w:val="single" w:color="auto" w:sz="4" w:space="0"/>
              <w:right w:val="single" w:color="auto" w:sz="4" w:space="0"/>
            </w:tcBorders>
            <w:shd w:val="clear" w:color="auto" w:fill="auto"/>
          </w:tcPr>
          <w:p>
            <w:pPr>
              <w:jc w:val="center"/>
              <w:rPr>
                <w:rFonts w:ascii="黑体" w:eastAsia="黑体" w:cs="Arial"/>
                <w:color w:val="000000"/>
                <w:sz w:val="21"/>
                <w:szCs w:val="21"/>
              </w:rPr>
            </w:pPr>
            <w:r>
              <w:rPr>
                <w:rFonts w:hint="eastAsia" w:ascii="黑体" w:eastAsia="黑体" w:cs="Arial"/>
                <w:color w:val="000000"/>
                <w:sz w:val="21"/>
                <w:szCs w:val="21"/>
                <w:lang w:bidi="ar"/>
              </w:rPr>
              <w:t>LO6协同创新</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4" w:type="pct"/>
            <w:tcBorders>
              <w:top w:val="single" w:color="auto" w:sz="4" w:space="0"/>
              <w:left w:val="single" w:color="auto" w:sz="4" w:space="0"/>
              <w:bottom w:val="single" w:color="auto" w:sz="4" w:space="0"/>
              <w:right w:val="single" w:color="auto" w:sz="4" w:space="0"/>
            </w:tcBorders>
            <w:shd w:val="clear" w:color="auto" w:fill="auto"/>
          </w:tcPr>
          <w:p>
            <w:pPr>
              <w:jc w:val="center"/>
              <w:rPr>
                <w:rFonts w:ascii="黑体" w:eastAsia="黑体" w:cs="Arial"/>
                <w:color w:val="000000"/>
                <w:sz w:val="21"/>
                <w:szCs w:val="21"/>
              </w:rPr>
            </w:pPr>
            <w:r>
              <w:rPr>
                <w:rFonts w:hint="eastAsia" w:ascii="黑体" w:eastAsia="黑体" w:cs="Arial"/>
                <w:color w:val="000000"/>
                <w:sz w:val="21"/>
                <w:szCs w:val="21"/>
                <w:lang w:bidi="ar"/>
              </w:rPr>
              <w:t>LO7信息应用</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H</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14" w:type="pct"/>
            <w:tcBorders>
              <w:top w:val="single" w:color="auto" w:sz="4" w:space="0"/>
              <w:left w:val="single" w:color="auto" w:sz="4" w:space="0"/>
              <w:bottom w:val="single" w:color="auto" w:sz="4" w:space="0"/>
              <w:right w:val="single" w:color="auto" w:sz="4" w:space="0"/>
            </w:tcBorders>
            <w:shd w:val="clear" w:color="auto" w:fill="auto"/>
          </w:tcPr>
          <w:p>
            <w:pPr>
              <w:jc w:val="center"/>
              <w:rPr>
                <w:rFonts w:ascii="黑体" w:eastAsia="黑体" w:cs="Arial"/>
                <w:color w:val="000000"/>
                <w:sz w:val="21"/>
                <w:szCs w:val="21"/>
              </w:rPr>
            </w:pPr>
            <w:r>
              <w:rPr>
                <w:rFonts w:hint="eastAsia" w:ascii="黑体" w:eastAsia="黑体" w:cs="Arial"/>
                <w:color w:val="000000"/>
                <w:sz w:val="21"/>
                <w:szCs w:val="21"/>
                <w:lang w:bidi="ar"/>
              </w:rPr>
              <w:t>LO8国际视野</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L</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L</w:t>
            </w:r>
          </w:p>
        </w:tc>
        <w:tc>
          <w:tcPr>
            <w:tcW w:w="67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ascii="Arial" w:hAnsi="Arial" w:eastAsia="黑体" w:cs="Arial"/>
                <w:sz w:val="21"/>
                <w:szCs w:val="21"/>
              </w:rPr>
            </w:pPr>
            <w:r>
              <w:rPr>
                <w:rFonts w:ascii="Arial" w:hAnsi="Arial" w:eastAsia="黑体" w:cs="Arial"/>
                <w:sz w:val="21"/>
                <w:szCs w:val="21"/>
                <w:lang w:bidi="ar"/>
              </w:rPr>
              <w:t>M</w:t>
            </w:r>
          </w:p>
        </w:tc>
      </w:tr>
    </w:tbl>
    <w:p>
      <w:pPr>
        <w:rPr>
          <w:rFonts w:ascii="Calibri" w:hAnsi="Calibri"/>
          <w:sz w:val="18"/>
          <w:szCs w:val="18"/>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bookmarkStart w:id="1" w:name="_Hlk141351967"/>
      <w:r>
        <w:rPr>
          <w:rFonts w:hint="eastAsia" w:ascii="黑体" w:hAnsi="黑体" w:eastAsia="黑体"/>
          <w:bCs/>
          <w:color w:val="000000" w:themeColor="text1"/>
          <w14:textFill>
            <w14:solidFill>
              <w14:schemeClr w14:val="tx1"/>
            </w14:solidFill>
          </w14:textFill>
        </w:rPr>
        <w:t>四、学制、毕业与学位</w:t>
      </w:r>
    </w:p>
    <w:p>
      <w:pPr>
        <w:tabs>
          <w:tab w:val="left" w:pos="4200"/>
        </w:tabs>
        <w:spacing w:line="440" w:lineRule="exact"/>
        <w:ind w:firstLine="480" w:firstLineChars="200"/>
        <w:rPr>
          <w:bCs/>
        </w:rPr>
      </w:pPr>
      <w:r>
        <w:rPr>
          <w:rFonts w:hint="eastAsia"/>
          <w:bCs/>
        </w:rPr>
        <w:t>学制：四年</w:t>
      </w:r>
    </w:p>
    <w:p>
      <w:pPr>
        <w:tabs>
          <w:tab w:val="left" w:pos="4200"/>
        </w:tabs>
        <w:spacing w:line="440" w:lineRule="exact"/>
        <w:ind w:firstLine="480" w:firstLineChars="200"/>
        <w:rPr>
          <w:bCs/>
        </w:rPr>
      </w:pPr>
      <w:r>
        <w:rPr>
          <w:rFonts w:hint="eastAsia"/>
          <w:bCs/>
        </w:rPr>
        <w:t>毕业与学位：学生在四年内（含在日学习的第一年）顺利完成本项目规定的所有课程和环节的学习，并在上海建桥学院取得相应的1</w:t>
      </w:r>
      <w:r>
        <w:rPr>
          <w:rFonts w:hint="eastAsia"/>
          <w:bCs/>
          <w:lang w:val="en-US" w:eastAsia="zh-CN"/>
        </w:rPr>
        <w:t>8</w:t>
      </w:r>
      <w:bookmarkStart w:id="2" w:name="_GoBack"/>
      <w:bookmarkEnd w:id="2"/>
      <w:r>
        <w:rPr>
          <w:rFonts w:hint="eastAsia"/>
          <w:bCs/>
        </w:rPr>
        <w:t>8学分，赴日完成硕士课程后，可获得上海建桥学院授予的本科毕业证书、文学学士学位证书及日本京都情报大学院大学授予的信息技术硕士学位Master of Science in</w:t>
      </w:r>
      <w:r>
        <w:rPr>
          <w:rFonts w:hint="eastAsia"/>
          <w:bCs/>
          <w:lang w:val="en-US" w:eastAsia="zh-CN"/>
        </w:rPr>
        <w:t xml:space="preserve"> </w:t>
      </w:r>
      <w:r>
        <w:rPr>
          <w:rFonts w:hint="eastAsia"/>
          <w:bCs/>
        </w:rPr>
        <w:t>Information Technology（中国教育部和日本文部科学省认可）。</w:t>
      </w:r>
    </w:p>
    <w:p>
      <w:pPr>
        <w:tabs>
          <w:tab w:val="left" w:pos="4200"/>
        </w:tabs>
        <w:spacing w:line="440" w:lineRule="exact"/>
        <w:ind w:firstLine="480" w:firstLineChars="200"/>
        <w:rPr>
          <w:bCs/>
        </w:rPr>
      </w:pPr>
      <w:r>
        <w:rPr>
          <w:rFonts w:hint="eastAsia"/>
          <w:bCs/>
        </w:rPr>
        <w:t>如因签证等各种因素无法赴日本京都情报大学院大学修读硕士课程的学生将继续在上海建桥学院进入第四年学习，完成规定学分、符合中国有关法律规定毕业的学生获得上海建桥学院授予的本科毕业证书和文学学士学位。</w:t>
      </w:r>
    </w:p>
    <w:p>
      <w:pPr>
        <w:tabs>
          <w:tab w:val="left" w:pos="4200"/>
        </w:tabs>
        <w:spacing w:line="440" w:lineRule="exact"/>
        <w:ind w:firstLine="480" w:firstLineChars="200"/>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五、执行标准</w:t>
      </w:r>
    </w:p>
    <w:p>
      <w:pPr>
        <w:tabs>
          <w:tab w:val="left" w:pos="4200"/>
        </w:tabs>
        <w:spacing w:line="440" w:lineRule="exact"/>
        <w:ind w:firstLine="480" w:firstLineChars="200"/>
        <w:rPr>
          <w:bCs/>
        </w:rPr>
      </w:pPr>
      <w:r>
        <w:rPr>
          <w:bCs/>
        </w:rPr>
        <w:t>1.</w:t>
      </w:r>
      <w:r>
        <w:rPr>
          <w:rFonts w:hint="eastAsia"/>
          <w:bCs/>
        </w:rPr>
        <w:t>普通高等学校本科专业类教学质量国家标准</w:t>
      </w:r>
    </w:p>
    <w:p>
      <w:pPr>
        <w:tabs>
          <w:tab w:val="left" w:pos="4200"/>
        </w:tabs>
        <w:spacing w:line="440" w:lineRule="exact"/>
        <w:ind w:firstLine="480" w:firstLineChars="200"/>
        <w:rPr>
          <w:bCs/>
        </w:rPr>
      </w:pPr>
      <w:r>
        <w:rPr>
          <w:rFonts w:hint="eastAsia"/>
          <w:bCs/>
        </w:rPr>
        <w:t>2</w:t>
      </w:r>
      <w:r>
        <w:rPr>
          <w:bCs/>
        </w:rPr>
        <w:t>.</w:t>
      </w:r>
      <w:r>
        <w:rPr>
          <w:rFonts w:hint="eastAsia"/>
          <w:bCs/>
        </w:rPr>
        <w:t>上海建桥学院本科人才培养方案制定规则</w:t>
      </w:r>
    </w:p>
    <w:bookmarkEnd w:id="1"/>
    <w:p>
      <w:pPr>
        <w:tabs>
          <w:tab w:val="left" w:pos="4200"/>
        </w:tabs>
        <w:spacing w:line="440" w:lineRule="exact"/>
        <w:ind w:firstLine="480" w:firstLineChars="200"/>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六、专业核心课程</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7"/>
        <w:gridCol w:w="382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sz w:val="21"/>
                <w:szCs w:val="21"/>
              </w:rPr>
            </w:pPr>
            <w:r>
              <w:rPr>
                <w:rFonts w:hint="eastAsia" w:ascii="黑体" w:hAnsi="黑体" w:eastAsia="黑体"/>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课程名称</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2040502</w:t>
            </w:r>
          </w:p>
        </w:tc>
        <w:tc>
          <w:tcPr>
            <w:tcW w:w="3826"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动画概论</w:t>
            </w:r>
          </w:p>
        </w:tc>
        <w:tc>
          <w:tcPr>
            <w:tcW w:w="2422"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2040387</w:t>
            </w:r>
          </w:p>
        </w:tc>
        <w:tc>
          <w:tcPr>
            <w:tcW w:w="3826"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lang w:eastAsia="zh-Hans"/>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漫画</w:t>
            </w:r>
          </w:p>
        </w:tc>
        <w:tc>
          <w:tcPr>
            <w:tcW w:w="2422"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2040656</w:t>
            </w:r>
          </w:p>
        </w:tc>
        <w:tc>
          <w:tcPr>
            <w:tcW w:w="3826"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lang w:eastAsia="zh-Hans"/>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动画角色表现技法</w:t>
            </w:r>
          </w:p>
        </w:tc>
        <w:tc>
          <w:tcPr>
            <w:tcW w:w="2422"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2040657</w:t>
            </w:r>
          </w:p>
        </w:tc>
        <w:tc>
          <w:tcPr>
            <w:tcW w:w="3826"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lang w:eastAsia="zh-Hans"/>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动画背景表现技法</w:t>
            </w:r>
          </w:p>
        </w:tc>
        <w:tc>
          <w:tcPr>
            <w:tcW w:w="2422"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2040322</w:t>
            </w:r>
          </w:p>
        </w:tc>
        <w:tc>
          <w:tcPr>
            <w:tcW w:w="3826"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计算机动画原理</w:t>
            </w:r>
          </w:p>
        </w:tc>
        <w:tc>
          <w:tcPr>
            <w:tcW w:w="2422"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2040735</w:t>
            </w:r>
          </w:p>
        </w:tc>
        <w:tc>
          <w:tcPr>
            <w:tcW w:w="3826"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计算机三维设计</w:t>
            </w:r>
          </w:p>
        </w:tc>
        <w:tc>
          <w:tcPr>
            <w:tcW w:w="2422"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2040369</w:t>
            </w:r>
          </w:p>
        </w:tc>
        <w:tc>
          <w:tcPr>
            <w:tcW w:w="3826" w:type="dxa"/>
            <w:tcBorders>
              <w:top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分镜头脚本设计</w:t>
            </w:r>
          </w:p>
        </w:tc>
        <w:tc>
          <w:tcPr>
            <w:tcW w:w="2422" w:type="dxa"/>
            <w:tcBorders>
              <w:top w:val="single" w:color="auto" w:sz="4" w:space="0"/>
            </w:tcBorders>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2040677</w:t>
            </w:r>
          </w:p>
        </w:tc>
        <w:tc>
          <w:tcPr>
            <w:tcW w:w="3826"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动画剧作</w:t>
            </w:r>
          </w:p>
        </w:tc>
        <w:tc>
          <w:tcPr>
            <w:tcW w:w="242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2040606</w:t>
            </w:r>
          </w:p>
        </w:tc>
        <w:tc>
          <w:tcPr>
            <w:tcW w:w="3826"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定格动画</w:t>
            </w:r>
          </w:p>
        </w:tc>
        <w:tc>
          <w:tcPr>
            <w:tcW w:w="242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2040368</w:t>
            </w:r>
          </w:p>
        </w:tc>
        <w:tc>
          <w:tcPr>
            <w:tcW w:w="3826"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动画原理与技法</w:t>
            </w:r>
          </w:p>
        </w:tc>
        <w:tc>
          <w:tcPr>
            <w:tcW w:w="242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4</w:t>
            </w:r>
          </w:p>
        </w:tc>
      </w:tr>
    </w:tbl>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七、课程体系结构图</w:t>
      </w:r>
    </w:p>
    <w:p>
      <w:pPr>
        <w:tabs>
          <w:tab w:val="left" w:pos="4200"/>
        </w:tabs>
        <w:rPr>
          <w:rFonts w:ascii="仿宋_GB2312" w:hAnsi="仿宋_GB2312" w:eastAsia="仿宋_GB2312"/>
          <w:bCs/>
        </w:rPr>
      </w:pPr>
      <w:r>
        <w:rPr>
          <w:rFonts w:ascii="仿宋_GB2312" w:hAnsi="仿宋_GB2312" w:eastAsia="仿宋_GB2312"/>
          <w:bCs/>
        </w:rPr>
        <w:drawing>
          <wp:inline distT="0" distB="0" distL="0" distR="0">
            <wp:extent cx="5274945" cy="6761480"/>
            <wp:effectExtent l="0" t="0" r="0"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八、教学计划表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p>
      <w:pPr>
        <w:tabs>
          <w:tab w:val="left" w:pos="4200"/>
        </w:tabs>
        <w:spacing w:before="163" w:beforeLines="50" w:line="360" w:lineRule="auto"/>
        <w:jc w:val="cente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课程体系</w:t>
      </w:r>
      <w:r>
        <w:rPr>
          <w:rFonts w:hint="eastAsia" w:ascii="黑体" w:hAnsi="黑体" w:eastAsia="黑体"/>
          <w:bCs/>
          <w:color w:val="000000" w:themeColor="text1"/>
          <w14:textFill>
            <w14:solidFill>
              <w14:schemeClr w14:val="tx1"/>
            </w14:solidFill>
          </w14:textFill>
        </w:rPr>
        <w:t>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1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1425"/>
        <w:gridCol w:w="273"/>
        <w:gridCol w:w="284"/>
        <w:gridCol w:w="285"/>
        <w:gridCol w:w="283"/>
        <w:gridCol w:w="283"/>
        <w:gridCol w:w="285"/>
        <w:gridCol w:w="283"/>
        <w:gridCol w:w="283"/>
        <w:gridCol w:w="285"/>
        <w:gridCol w:w="284"/>
        <w:gridCol w:w="286"/>
        <w:gridCol w:w="284"/>
        <w:gridCol w:w="284"/>
        <w:gridCol w:w="286"/>
        <w:gridCol w:w="284"/>
        <w:gridCol w:w="284"/>
        <w:gridCol w:w="286"/>
        <w:gridCol w:w="284"/>
        <w:gridCol w:w="284"/>
        <w:gridCol w:w="286"/>
        <w:gridCol w:w="284"/>
        <w:gridCol w:w="286"/>
        <w:gridCol w:w="284"/>
        <w:gridCol w:w="284"/>
        <w:gridCol w:w="286"/>
        <w:gridCol w:w="284"/>
        <w:gridCol w:w="284"/>
        <w:gridCol w:w="286"/>
        <w:gridCol w:w="245"/>
        <w:gridCol w:w="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418" w:type="dxa"/>
            <w:vMerge w:val="restart"/>
            <w:tcBorders>
              <w:top w:val="single" w:color="auto" w:sz="4" w:space="0"/>
              <w:left w:val="single" w:color="auto" w:sz="4" w:space="0"/>
              <w:right w:val="single" w:color="auto" w:sz="4" w:space="0"/>
            </w:tcBorders>
            <w:shd w:val="clear" w:color="auto" w:fill="auto"/>
            <w:tcMar>
              <w:left w:w="0" w:type="dxa"/>
              <w:right w:w="0" w:type="dxa"/>
            </w:tcMar>
            <w:vAlign w:val="center"/>
          </w:tcPr>
          <w:p>
            <w:pPr>
              <w:spacing w:line="200" w:lineRule="exact"/>
              <w:jc w:val="center"/>
              <w:textAlignment w:val="center"/>
              <w:rPr>
                <w:rFonts w:ascii="黑体" w:hAnsi="黑体" w:eastAsia="黑体"/>
                <w:bCs/>
                <w:sz w:val="18"/>
                <w:szCs w:val="18"/>
              </w:rPr>
            </w:pPr>
            <w:r>
              <w:rPr>
                <w:rFonts w:hint="eastAsia" w:ascii="黑体" w:hAnsi="黑体" w:eastAsia="黑体"/>
                <w:bCs/>
                <w:sz w:val="18"/>
                <w:szCs w:val="18"/>
              </w:rPr>
              <w:t>课程体系</w:t>
            </w:r>
          </w:p>
        </w:tc>
        <w:tc>
          <w:tcPr>
            <w:tcW w:w="8413" w:type="dxa"/>
            <w:gridSpan w:val="30"/>
            <w:tcBorders>
              <w:top w:val="single" w:color="auto" w:sz="4" w:space="0"/>
              <w:left w:val="single" w:color="auto" w:sz="4" w:space="0"/>
              <w:right w:val="single" w:color="auto" w:sz="4" w:space="0"/>
            </w:tcBorders>
          </w:tcPr>
          <w:p>
            <w:pPr>
              <w:jc w:val="center"/>
              <w:rPr>
                <w:rFonts w:ascii="黑体" w:hAnsi="黑体" w:eastAsia="黑体"/>
                <w:sz w:val="18"/>
                <w:szCs w:val="18"/>
              </w:rPr>
            </w:pPr>
            <w:r>
              <w:rPr>
                <w:rFonts w:hint="eastAsia" w:ascii="黑体" w:hAnsi="黑体" w:eastAsia="黑体"/>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418"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1403" w:type="dxa"/>
            <w:gridSpan w:val="5"/>
            <w:tcBorders>
              <w:left w:val="single" w:color="auto" w:sz="4" w:space="0"/>
            </w:tcBorders>
            <w:shd w:val="clear" w:color="auto" w:fill="auto"/>
            <w:tcMar>
              <w:left w:w="0" w:type="dxa"/>
              <w:right w:w="0" w:type="dxa"/>
            </w:tcMar>
          </w:tcPr>
          <w:p>
            <w:pPr>
              <w:spacing w:line="240" w:lineRule="exact"/>
              <w:jc w:val="center"/>
              <w:rPr>
                <w:rFonts w:ascii="Arial" w:hAnsi="Arial" w:eastAsia="微软雅黑" w:cs="Arial"/>
                <w:sz w:val="16"/>
                <w:szCs w:val="16"/>
              </w:rPr>
            </w:pPr>
            <w:r>
              <w:rPr>
                <w:rFonts w:ascii="黑体" w:hAnsi="黑体" w:eastAsia="黑体" w:cs="Arial"/>
                <w:color w:val="000000"/>
                <w:sz w:val="18"/>
                <w:szCs w:val="18"/>
              </w:rPr>
              <w:t>LO1</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品德</w:t>
            </w:r>
          </w:p>
          <w:p>
            <w:pPr>
              <w:spacing w:line="240" w:lineRule="exact"/>
              <w:jc w:val="center"/>
              <w:rPr>
                <w:rFonts w:ascii="Arial" w:hAnsi="Arial" w:cs="Arial"/>
                <w:sz w:val="16"/>
                <w:szCs w:val="16"/>
              </w:rPr>
            </w:pPr>
            <w:r>
              <w:rPr>
                <w:rFonts w:hint="eastAsia" w:ascii="Arial" w:hAnsi="Arial" w:eastAsia="微软雅黑" w:cs="Arial"/>
                <w:sz w:val="16"/>
                <w:szCs w:val="16"/>
              </w:rPr>
              <w:t>修养</w:t>
            </w:r>
          </w:p>
        </w:tc>
        <w:tc>
          <w:tcPr>
            <w:tcW w:w="1700" w:type="dxa"/>
            <w:gridSpan w:val="6"/>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w:t>
            </w:r>
            <w:r>
              <w:rPr>
                <w:rFonts w:hint="eastAsia" w:ascii="黑体" w:hAnsi="黑体" w:eastAsia="黑体" w:cs="Arial"/>
                <w:color w:val="000000"/>
                <w:sz w:val="18"/>
                <w:szCs w:val="18"/>
              </w:rPr>
              <w:t>2</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专业</w:t>
            </w:r>
          </w:p>
          <w:p>
            <w:pPr>
              <w:spacing w:line="240" w:lineRule="exact"/>
              <w:jc w:val="center"/>
              <w:rPr>
                <w:rFonts w:ascii="Arial" w:hAnsi="Arial" w:cs="Arial"/>
                <w:sz w:val="16"/>
                <w:szCs w:val="16"/>
              </w:rPr>
            </w:pPr>
            <w:r>
              <w:rPr>
                <w:rFonts w:hint="eastAsia" w:ascii="Arial" w:hAnsi="Arial" w:eastAsia="微软雅黑" w:cs="Arial"/>
                <w:sz w:val="16"/>
                <w:szCs w:val="16"/>
              </w:rPr>
              <w:t>能力</w:t>
            </w:r>
          </w:p>
        </w:tc>
        <w:tc>
          <w:tcPr>
            <w:tcW w:w="566" w:type="dxa"/>
            <w:gridSpan w:val="2"/>
            <w:shd w:val="clear" w:color="auto" w:fill="auto"/>
            <w:tcMar>
              <w:left w:w="0" w:type="dxa"/>
              <w:right w:w="0" w:type="dxa"/>
            </w:tcMar>
          </w:tcPr>
          <w:p>
            <w:pPr>
              <w:spacing w:line="240" w:lineRule="exact"/>
              <w:jc w:val="center"/>
              <w:rPr>
                <w:rFonts w:ascii="Arial" w:hAnsi="Arial" w:eastAsia="微软雅黑" w:cs="Arial"/>
                <w:sz w:val="16"/>
                <w:szCs w:val="16"/>
              </w:rPr>
            </w:pPr>
            <w:r>
              <w:rPr>
                <w:rFonts w:hint="eastAsia" w:ascii="黑体" w:hAnsi="黑体" w:eastAsia="黑体" w:cs="Arial"/>
                <w:color w:val="000000"/>
                <w:sz w:val="18"/>
                <w:szCs w:val="18"/>
              </w:rPr>
              <w:t>L</w:t>
            </w:r>
            <w:r>
              <w:rPr>
                <w:rFonts w:ascii="黑体" w:hAnsi="黑体" w:eastAsia="黑体" w:cs="Arial"/>
                <w:color w:val="000000"/>
                <w:sz w:val="18"/>
                <w:szCs w:val="18"/>
              </w:rPr>
              <w:t>O3</w:t>
            </w:r>
          </w:p>
          <w:p>
            <w:pPr>
              <w:spacing w:line="240" w:lineRule="exact"/>
              <w:jc w:val="center"/>
              <w:rPr>
                <w:rFonts w:ascii="Arial" w:hAnsi="Arial" w:cs="Arial"/>
                <w:sz w:val="16"/>
                <w:szCs w:val="16"/>
              </w:rPr>
            </w:pPr>
            <w:r>
              <w:rPr>
                <w:rFonts w:ascii="黑体" w:hAnsi="黑体" w:eastAsia="黑体" w:cs="Arial"/>
                <w:color w:val="000000"/>
                <w:sz w:val="18"/>
                <w:szCs w:val="18"/>
              </w:rPr>
              <w:t>表达沟通</w:t>
            </w:r>
          </w:p>
        </w:tc>
        <w:tc>
          <w:tcPr>
            <w:tcW w:w="568" w:type="dxa"/>
            <w:gridSpan w:val="2"/>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O4</w:t>
            </w:r>
          </w:p>
          <w:p>
            <w:pPr>
              <w:spacing w:line="240" w:lineRule="exact"/>
              <w:jc w:val="center"/>
              <w:rPr>
                <w:rFonts w:ascii="Arial" w:hAnsi="Arial" w:cs="Arial"/>
                <w:sz w:val="16"/>
                <w:szCs w:val="16"/>
              </w:rPr>
            </w:pPr>
            <w:r>
              <w:rPr>
                <w:rFonts w:ascii="黑体" w:hAnsi="黑体" w:eastAsia="黑体" w:cs="Arial"/>
                <w:color w:val="000000"/>
                <w:sz w:val="18"/>
                <w:szCs w:val="18"/>
              </w:rPr>
              <w:t>自主学习</w:t>
            </w:r>
          </w:p>
        </w:tc>
        <w:tc>
          <w:tcPr>
            <w:tcW w:w="1419" w:type="dxa"/>
            <w:gridSpan w:val="5"/>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O5</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健康</w:t>
            </w:r>
          </w:p>
          <w:p>
            <w:pPr>
              <w:spacing w:line="240" w:lineRule="exact"/>
              <w:jc w:val="center"/>
              <w:rPr>
                <w:rFonts w:ascii="Arial" w:hAnsi="Arial" w:cs="Arial"/>
                <w:sz w:val="16"/>
                <w:szCs w:val="16"/>
              </w:rPr>
            </w:pPr>
            <w:r>
              <w:rPr>
                <w:rFonts w:ascii="黑体" w:hAnsi="黑体" w:eastAsia="黑体" w:cs="Arial"/>
                <w:color w:val="000000"/>
                <w:sz w:val="18"/>
                <w:szCs w:val="18"/>
              </w:rPr>
              <w:t>发展</w:t>
            </w:r>
          </w:p>
        </w:tc>
        <w:tc>
          <w:tcPr>
            <w:tcW w:w="1134" w:type="dxa"/>
            <w:gridSpan w:val="4"/>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O6</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协同</w:t>
            </w:r>
          </w:p>
          <w:p>
            <w:pPr>
              <w:spacing w:line="240" w:lineRule="exact"/>
              <w:jc w:val="center"/>
              <w:rPr>
                <w:rFonts w:ascii="Arial" w:hAnsi="Arial" w:cs="Arial"/>
                <w:sz w:val="16"/>
                <w:szCs w:val="16"/>
              </w:rPr>
            </w:pPr>
            <w:r>
              <w:rPr>
                <w:rFonts w:ascii="黑体" w:hAnsi="黑体" w:eastAsia="黑体" w:cs="Arial"/>
                <w:color w:val="000000"/>
                <w:sz w:val="18"/>
                <w:szCs w:val="18"/>
              </w:rPr>
              <w:t>创新</w:t>
            </w:r>
          </w:p>
        </w:tc>
        <w:tc>
          <w:tcPr>
            <w:tcW w:w="851"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O7</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信息</w:t>
            </w:r>
          </w:p>
          <w:p>
            <w:pPr>
              <w:spacing w:line="240" w:lineRule="exact"/>
              <w:jc w:val="center"/>
              <w:rPr>
                <w:rFonts w:ascii="Arial" w:hAnsi="Arial" w:cs="Arial"/>
                <w:sz w:val="16"/>
                <w:szCs w:val="16"/>
              </w:rPr>
            </w:pPr>
            <w:r>
              <w:rPr>
                <w:rFonts w:hint="eastAsia" w:ascii="黑体" w:hAnsi="黑体" w:eastAsia="黑体" w:cs="Arial"/>
                <w:color w:val="000000"/>
                <w:sz w:val="18"/>
                <w:szCs w:val="18"/>
              </w:rPr>
              <w:t>应用</w:t>
            </w:r>
          </w:p>
        </w:tc>
        <w:tc>
          <w:tcPr>
            <w:tcW w:w="772"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O8</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国际</w:t>
            </w:r>
          </w:p>
          <w:p>
            <w:pPr>
              <w:spacing w:line="240" w:lineRule="exact"/>
              <w:jc w:val="center"/>
              <w:rPr>
                <w:rFonts w:ascii="Arial" w:hAnsi="Arial" w:cs="Arial"/>
                <w:sz w:val="16"/>
                <w:szCs w:val="16"/>
              </w:rPr>
            </w:pPr>
            <w:r>
              <w:rPr>
                <w:rFonts w:hint="eastAsia" w:ascii="黑体" w:hAnsi="黑体" w:eastAsia="黑体" w:cs="Arial"/>
                <w:color w:val="000000"/>
                <w:sz w:val="18"/>
                <w:szCs w:val="18"/>
              </w:rPr>
              <w:t>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418"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272" w:type="dxa"/>
            <w:tcBorders>
              <w:left w:val="single" w:color="auto" w:sz="4" w:space="0"/>
            </w:tcBorders>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4"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84" w:type="dxa"/>
            <w:shd w:val="clear" w:color="auto" w:fill="auto"/>
            <w:tcMar>
              <w:left w:w="0" w:type="dxa"/>
              <w:right w:w="0" w:type="dxa"/>
            </w:tcMar>
          </w:tcPr>
          <w:p>
            <w:pPr>
              <w:tabs>
                <w:tab w:val="left" w:pos="0"/>
              </w:tabs>
              <w:jc w:val="center"/>
              <w:rPr>
                <w:rFonts w:ascii="Arial" w:hAnsi="Arial" w:cs="Arial"/>
                <w:sz w:val="16"/>
                <w:szCs w:val="16"/>
              </w:rPr>
            </w:pPr>
            <w:r>
              <w:rPr>
                <w:rFonts w:hint="eastAsia" w:ascii="Arial" w:hAnsi="Arial" w:cs="Arial"/>
                <w:sz w:val="16"/>
                <w:szCs w:val="16"/>
              </w:rPr>
              <w:t>1</w:t>
            </w:r>
          </w:p>
        </w:tc>
        <w:tc>
          <w:tcPr>
            <w:tcW w:w="282" w:type="dxa"/>
          </w:tcPr>
          <w:p>
            <w:pPr>
              <w:jc w:val="center"/>
              <w:rPr>
                <w:rFonts w:ascii="Arial" w:hAnsi="Arial" w:cs="Arial"/>
                <w:sz w:val="16"/>
                <w:szCs w:val="16"/>
              </w:rPr>
            </w:pPr>
            <w:r>
              <w:rPr>
                <w:rFonts w:hint="eastAsia" w:ascii="Arial" w:hAnsi="Arial" w:cs="Arial"/>
                <w:sz w:val="16"/>
                <w:szCs w:val="16"/>
              </w:rPr>
              <w:t>2</w:t>
            </w:r>
          </w:p>
        </w:tc>
        <w:tc>
          <w:tcPr>
            <w:tcW w:w="282" w:type="dxa"/>
          </w:tcPr>
          <w:p>
            <w:pPr>
              <w:jc w:val="center"/>
              <w:rPr>
                <w:rFonts w:ascii="Arial" w:hAnsi="Arial" w:cs="Arial"/>
                <w:sz w:val="16"/>
                <w:szCs w:val="16"/>
              </w:rPr>
            </w:pPr>
            <w:r>
              <w:rPr>
                <w:rFonts w:hint="eastAsia" w:ascii="Arial" w:hAnsi="Arial" w:cs="Arial"/>
                <w:sz w:val="16"/>
                <w:szCs w:val="16"/>
              </w:rPr>
              <w:t>3</w:t>
            </w:r>
          </w:p>
        </w:tc>
        <w:tc>
          <w:tcPr>
            <w:tcW w:w="284" w:type="dxa"/>
          </w:tcPr>
          <w:p>
            <w:pPr>
              <w:jc w:val="center"/>
              <w:rPr>
                <w:rFonts w:ascii="Arial" w:hAnsi="Arial" w:cs="Arial"/>
                <w:sz w:val="16"/>
                <w:szCs w:val="16"/>
              </w:rPr>
            </w:pPr>
            <w:r>
              <w:rPr>
                <w:rFonts w:hint="eastAsia" w:ascii="Arial" w:hAnsi="Arial" w:cs="Arial"/>
                <w:sz w:val="16"/>
                <w:szCs w:val="16"/>
              </w:rPr>
              <w:t>4</w:t>
            </w:r>
          </w:p>
        </w:tc>
        <w:tc>
          <w:tcPr>
            <w:tcW w:w="283" w:type="dxa"/>
          </w:tcPr>
          <w:p>
            <w:pPr>
              <w:jc w:val="center"/>
              <w:rPr>
                <w:rFonts w:ascii="Arial" w:hAnsi="Arial" w:cs="Arial"/>
                <w:sz w:val="16"/>
                <w:szCs w:val="16"/>
              </w:rPr>
            </w:pPr>
            <w:r>
              <w:rPr>
                <w:rFonts w:hint="eastAsia" w:ascii="Arial" w:hAnsi="Arial" w:cs="Arial"/>
                <w:sz w:val="16"/>
                <w:szCs w:val="16"/>
              </w:rPr>
              <w:t>5</w:t>
            </w:r>
          </w:p>
        </w:tc>
        <w:tc>
          <w:tcPr>
            <w:tcW w:w="285" w:type="dxa"/>
          </w:tcPr>
          <w:p>
            <w:pPr>
              <w:jc w:val="center"/>
              <w:rPr>
                <w:rFonts w:ascii="Arial" w:hAnsi="Arial" w:cs="Arial"/>
                <w:sz w:val="16"/>
                <w:szCs w:val="16"/>
              </w:rPr>
            </w:pPr>
            <w:r>
              <w:rPr>
                <w:rFonts w:hint="eastAsia" w:ascii="Arial" w:hAnsi="Arial" w:cs="Arial"/>
                <w:sz w:val="16"/>
                <w:szCs w:val="16"/>
              </w:rPr>
              <w:t>6</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5"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3" w:type="dxa"/>
            <w:shd w:val="clear" w:color="auto" w:fill="auto"/>
          </w:tcPr>
          <w:p>
            <w:pPr>
              <w:jc w:val="center"/>
              <w:rPr>
                <w:rFonts w:ascii="Arial" w:hAnsi="Arial" w:cs="Arial"/>
                <w:sz w:val="16"/>
                <w:szCs w:val="16"/>
              </w:rPr>
            </w:pPr>
            <w:r>
              <w:rPr>
                <w:rFonts w:hint="eastAsia" w:ascii="Arial" w:hAnsi="Arial" w:cs="Arial"/>
                <w:sz w:val="16"/>
                <w:szCs w:val="16"/>
              </w:rPr>
              <w:t>2</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5"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3" w:type="dxa"/>
          </w:tcPr>
          <w:p>
            <w:pPr>
              <w:jc w:val="center"/>
              <w:rPr>
                <w:rFonts w:ascii="Arial" w:hAnsi="Arial" w:cs="Arial"/>
                <w:sz w:val="16"/>
                <w:szCs w:val="16"/>
              </w:rPr>
            </w:pPr>
            <w:r>
              <w:rPr>
                <w:rFonts w:hint="eastAsia" w:ascii="Arial" w:hAnsi="Arial" w:cs="Arial"/>
                <w:sz w:val="16"/>
                <w:szCs w:val="16"/>
              </w:rPr>
              <w:t>3</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5"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83" w:type="dxa"/>
          </w:tcPr>
          <w:p>
            <w:pPr>
              <w:jc w:val="center"/>
              <w:rPr>
                <w:rFonts w:ascii="Arial" w:hAnsi="Arial" w:cs="Arial"/>
                <w:sz w:val="16"/>
                <w:szCs w:val="16"/>
              </w:rPr>
            </w:pPr>
            <w:r>
              <w:rPr>
                <w:rFonts w:hint="eastAsia" w:ascii="Arial" w:hAnsi="Arial" w:cs="Arial"/>
                <w:sz w:val="16"/>
                <w:szCs w:val="16"/>
              </w:rPr>
              <w:t>1</w:t>
            </w:r>
          </w:p>
        </w:tc>
        <w:tc>
          <w:tcPr>
            <w:tcW w:w="285" w:type="dxa"/>
          </w:tcPr>
          <w:p>
            <w:pPr>
              <w:jc w:val="center"/>
              <w:rPr>
                <w:rFonts w:ascii="Arial" w:hAnsi="Arial" w:cs="Arial"/>
                <w:sz w:val="16"/>
                <w:szCs w:val="16"/>
              </w:rPr>
            </w:pPr>
            <w:r>
              <w:rPr>
                <w:rFonts w:hint="eastAsia" w:ascii="Arial" w:hAnsi="Arial" w:cs="Arial"/>
                <w:sz w:val="16"/>
                <w:szCs w:val="16"/>
              </w:rPr>
              <w:t>2</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5"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85"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44" w:type="dxa"/>
          </w:tcPr>
          <w:p>
            <w:pPr>
              <w:jc w:val="center"/>
              <w:rPr>
                <w:rFonts w:ascii="Arial" w:hAnsi="Arial" w:cs="Arial"/>
                <w:sz w:val="16"/>
                <w:szCs w:val="16"/>
              </w:rPr>
            </w:pPr>
            <w:r>
              <w:rPr>
                <w:rFonts w:hint="eastAsia" w:ascii="Arial" w:hAnsi="Arial" w:cs="Arial"/>
                <w:sz w:val="16"/>
                <w:szCs w:val="16"/>
              </w:rPr>
              <w:t>2</w:t>
            </w:r>
          </w:p>
        </w:tc>
        <w:tc>
          <w:tcPr>
            <w:tcW w:w="243" w:type="dxa"/>
          </w:tcPr>
          <w:p>
            <w:pPr>
              <w:jc w:val="center"/>
              <w:rPr>
                <w:rFonts w:ascii="Arial" w:hAnsi="Arial" w:cs="Arial"/>
                <w:sz w:val="16"/>
                <w:szCs w:val="16"/>
              </w:rPr>
            </w:pPr>
            <w:r>
              <w:rPr>
                <w:rFonts w:hint="eastAsia" w:ascii="Arial" w:hAnsi="Arial" w:cs="Arial"/>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马克思主义基本原理</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毛泽东思想和中国特色社会主义理论体系概论</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习近平新时代中国特色社会主义思想概论</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中国近现代史纲要</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思想道德与法治</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形势与政策</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体育</w:t>
            </w:r>
            <w:r>
              <w:rPr>
                <w:rFonts w:ascii="Arial" w:hAnsi="Arial" w:cs="Arial" w:eastAsiaTheme="minorEastAsia"/>
                <w:color w:val="000000" w:themeColor="text1"/>
                <w:sz w:val="15"/>
                <w:szCs w:val="15"/>
                <w14:textFill>
                  <w14:solidFill>
                    <w14:schemeClr w14:val="tx1"/>
                  </w14:solidFill>
                </w14:textFill>
              </w:rPr>
              <w:t>Ⅰ</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体育</w:t>
            </w:r>
            <w:r>
              <w:rPr>
                <w:rFonts w:ascii="Arial" w:hAnsi="Arial" w:cs="Arial" w:eastAsiaTheme="minorEastAsia"/>
                <w:color w:val="000000" w:themeColor="text1"/>
                <w:sz w:val="15"/>
                <w:szCs w:val="15"/>
                <w14:textFill>
                  <w14:solidFill>
                    <w14:schemeClr w14:val="tx1"/>
                  </w14:solidFill>
                </w14:textFill>
              </w:rPr>
              <w:t>Ⅱ</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体育</w:t>
            </w:r>
            <w:r>
              <w:rPr>
                <w:rFonts w:ascii="Arial" w:hAnsi="Arial" w:cs="Arial" w:eastAsiaTheme="minorEastAsia"/>
                <w:color w:val="000000" w:themeColor="text1"/>
                <w:sz w:val="15"/>
                <w:szCs w:val="15"/>
                <w14:textFill>
                  <w14:solidFill>
                    <w14:schemeClr w14:val="tx1"/>
                  </w14:solidFill>
                </w14:textFill>
              </w:rPr>
              <w:t>Ⅲ</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体育</w:t>
            </w:r>
            <w:r>
              <w:rPr>
                <w:rFonts w:ascii="Arial" w:hAnsi="Arial" w:cs="Arial" w:eastAsiaTheme="minorEastAsia"/>
                <w:color w:val="000000" w:themeColor="text1"/>
                <w:sz w:val="15"/>
                <w:szCs w:val="15"/>
                <w14:textFill>
                  <w14:solidFill>
                    <w14:schemeClr w14:val="tx1"/>
                  </w14:solidFill>
                </w14:textFill>
              </w:rPr>
              <w:t>Ⅳ</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计算机导论</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大学信息技术</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数字媒体基础</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职业发展</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就业指导</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大学生安全教育</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大学生心理健康</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创新创业基础</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核心素养类选修课</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创新创业类选修课</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公共艺术类选修课</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lang w:eastAsia="zh-Hans"/>
                <w14:textFill>
                  <w14:solidFill>
                    <w14:schemeClr w14:val="tx1"/>
                  </w14:solidFill>
                </w14:textFill>
              </w:rPr>
            </w:pPr>
            <w:r>
              <w:rPr>
                <w:rFonts w:hint="eastAsia" w:ascii="黑体" w:hAnsi="黑体" w:eastAsia="黑体"/>
                <w:sz w:val="18"/>
                <w:szCs w:val="18"/>
              </w:rPr>
              <w:t>基础日语1</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基础日语2</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基础日语3</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基础日语4</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日语会话1</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日语会话2</w:t>
            </w:r>
          </w:p>
        </w:tc>
        <w:tc>
          <w:tcPr>
            <w:tcW w:w="27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5"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4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日语会话3</w:t>
            </w:r>
          </w:p>
        </w:tc>
        <w:tc>
          <w:tcPr>
            <w:tcW w:w="27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5"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日语视听说</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cs="楷体_GB2312"/>
                <w:sz w:val="18"/>
                <w:szCs w:val="18"/>
              </w:rPr>
              <w:t>日语语法</w:t>
            </w:r>
          </w:p>
        </w:tc>
        <w:tc>
          <w:tcPr>
            <w:tcW w:w="27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日语听力1</w:t>
            </w:r>
          </w:p>
        </w:tc>
        <w:tc>
          <w:tcPr>
            <w:tcW w:w="27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3"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日语听力2</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日语听力3</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 xml:space="preserve"> </w:t>
            </w: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 xml:space="preserve"> </w:t>
            </w: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tcPr>
          <w:p>
            <w:pPr>
              <w:spacing w:line="240" w:lineRule="exact"/>
              <w:jc w:val="center"/>
              <w:textAlignment w:val="center"/>
              <w:rPr>
                <w:rFonts w:ascii="Arial" w:hAnsi="Arial" w:cs="Arial" w:eastAsiaTheme="minorEastAsia"/>
                <w:color w:val="000000" w:themeColor="text1"/>
                <w:sz w:val="15"/>
                <w:szCs w:val="15"/>
                <w:highlight w:val="lightGray"/>
                <w14:textFill>
                  <w14:solidFill>
                    <w14:schemeClr w14:val="tx1"/>
                  </w14:solidFill>
                </w14:textFill>
              </w:rPr>
            </w:pPr>
            <w:r>
              <w:rPr>
                <w:rFonts w:hint="eastAsia" w:ascii="黑体" w:hAnsi="黑体" w:eastAsia="黑体"/>
                <w:sz w:val="18"/>
                <w:szCs w:val="18"/>
              </w:rPr>
              <w:t>日语综合技能</w:t>
            </w:r>
          </w:p>
        </w:tc>
        <w:tc>
          <w:tcPr>
            <w:tcW w:w="27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L</w:t>
            </w:r>
          </w:p>
        </w:tc>
        <w:tc>
          <w:tcPr>
            <w:tcW w:w="284"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M</w:t>
            </w:r>
          </w:p>
        </w:tc>
        <w:tc>
          <w:tcPr>
            <w:tcW w:w="283"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动画概论</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动画速写</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shd w:val="clear" w:color="auto" w:fill="auto"/>
            <w:tcMar>
              <w:left w:w="0" w:type="dxa"/>
              <w:right w:w="0" w:type="dxa"/>
            </w:tcMar>
            <w:vAlign w:val="center"/>
          </w:tcPr>
          <w:p>
            <w:pPr>
              <w:spacing w:line="200" w:lineRule="exact"/>
              <w:jc w:val="center"/>
              <w:textAlignment w:val="center"/>
              <w:rPr>
                <w:rFonts w:ascii="Arial" w:hAnsi="Arial" w:cs="Arial" w:eastAsiaTheme="minorEastAsia"/>
                <w:color w:val="000000" w:themeColor="text1"/>
                <w:sz w:val="15"/>
                <w:szCs w:val="15"/>
                <w:lang w:eastAsia="zh-Hans"/>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数字绘画技法</w:t>
            </w:r>
          </w:p>
        </w:tc>
        <w:tc>
          <w:tcPr>
            <w:tcW w:w="27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现代科技与设计</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lang w:eastAsia="zh-Hans"/>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计算机动画原理</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计算机三维设计</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插画</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漫画</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动画原理与技法</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动画角色表现技法</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动画背景表现技法</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摄影技术与图像处理</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动画剧作</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分镜头脚本设计</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动画制作实践（</w:t>
            </w:r>
            <w:r>
              <w:rPr>
                <w:rFonts w:ascii="Arial" w:hAnsi="Arial" w:cs="Arial" w:eastAsiaTheme="minorEastAsia"/>
                <w:color w:val="000000" w:themeColor="text1"/>
                <w:sz w:val="15"/>
                <w:szCs w:val="15"/>
                <w14:textFill>
                  <w14:solidFill>
                    <w14:schemeClr w14:val="tx1"/>
                  </w14:solidFill>
                </w14:textFill>
              </w:rPr>
              <w:t>1</w:t>
            </w:r>
            <w:r>
              <w:rPr>
                <w:rFonts w:hint="eastAsia" w:ascii="Arial" w:hAnsi="Arial" w:cs="Arial" w:eastAsiaTheme="minorEastAsia"/>
                <w:color w:val="000000" w:themeColor="text1"/>
                <w:sz w:val="15"/>
                <w:szCs w:val="15"/>
                <w14:textFill>
                  <w14:solidFill>
                    <w14:schemeClr w14:val="tx1"/>
                  </w14:solidFill>
                </w14:textFill>
              </w:rPr>
              <w:t>）</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数字音频技术基础</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吉祥物设计</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动漫模型制作</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信息动画设计</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摄像技术与后期剪辑</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游戏角色绑定与动画</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定格动画</w:t>
            </w:r>
          </w:p>
        </w:tc>
        <w:tc>
          <w:tcPr>
            <w:tcW w:w="27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三维动画设计与实践</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影视特效与合成技术</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VR设计基础</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军训与军事理论</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创新创业综合实践</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创新创业讲座</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劳动教育</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写生</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毕业实习</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418" w:type="dxa"/>
            <w:vAlign w:val="cente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毕业论文（设计）</w:t>
            </w:r>
          </w:p>
        </w:tc>
        <w:tc>
          <w:tcPr>
            <w:tcW w:w="27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85"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4"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c>
          <w:tcPr>
            <w:tcW w:w="243" w:type="dxa"/>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p>
        </w:tc>
      </w:tr>
    </w:tbl>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九、学分与学时分配表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w:t>
      </w:r>
      <w:r>
        <w:rPr>
          <w:rFonts w:ascii="黑体" w:hAnsi="黑体" w:eastAsia="黑体"/>
          <w:bCs/>
          <w:color w:val="000000" w:themeColor="text1"/>
          <w14:textFill>
            <w14:solidFill>
              <w14:schemeClr w14:val="tx1"/>
            </w14:solidFill>
          </w14:textFill>
        </w:rPr>
        <w:t>、教学进度表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十一、素质拓展学分体系</w:t>
      </w:r>
    </w:p>
    <w:tbl>
      <w:tblPr>
        <w:tblStyle w:val="19"/>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4593"/>
        <w:gridCol w:w="788"/>
        <w:gridCol w:w="3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sz w:val="21"/>
                <w:szCs w:val="21"/>
              </w:rPr>
            </w:pPr>
            <w:r>
              <w:rPr>
                <w:rFonts w:ascii="黑体" w:hAnsi="黑体" w:eastAsia="黑体"/>
                <w:sz w:val="21"/>
                <w:szCs w:val="21"/>
              </w:rPr>
              <w:t>性质</w:t>
            </w:r>
          </w:p>
        </w:tc>
        <w:tc>
          <w:tcPr>
            <w:tcW w:w="4131" w:type="dxa"/>
            <w:vAlign w:val="center"/>
          </w:tcPr>
          <w:p>
            <w:pPr>
              <w:jc w:val="center"/>
              <w:rPr>
                <w:rFonts w:ascii="黑体" w:hAnsi="黑体" w:eastAsia="黑体"/>
                <w:sz w:val="21"/>
                <w:szCs w:val="21"/>
              </w:rPr>
            </w:pPr>
            <w:r>
              <w:rPr>
                <w:rFonts w:ascii="黑体" w:hAnsi="黑体" w:eastAsia="黑体"/>
                <w:sz w:val="21"/>
                <w:szCs w:val="21"/>
              </w:rPr>
              <w:t>项</w:t>
            </w:r>
            <w:r>
              <w:rPr>
                <w:rFonts w:hint="eastAsia" w:ascii="黑体" w:hAnsi="黑体" w:eastAsia="黑体"/>
                <w:sz w:val="21"/>
                <w:szCs w:val="21"/>
              </w:rPr>
              <w:t xml:space="preserve"> </w:t>
            </w:r>
            <w:r>
              <w:rPr>
                <w:rFonts w:ascii="黑体" w:hAnsi="黑体" w:eastAsia="黑体"/>
                <w:sz w:val="21"/>
                <w:szCs w:val="21"/>
              </w:rPr>
              <w:t xml:space="preserve">   目</w:t>
            </w:r>
          </w:p>
        </w:tc>
        <w:tc>
          <w:tcPr>
            <w:tcW w:w="709" w:type="dxa"/>
            <w:vAlign w:val="center"/>
          </w:tcPr>
          <w:p>
            <w:pPr>
              <w:jc w:val="center"/>
              <w:rPr>
                <w:rFonts w:ascii="黑体" w:hAnsi="黑体" w:eastAsia="黑体"/>
                <w:sz w:val="21"/>
                <w:szCs w:val="21"/>
              </w:rPr>
            </w:pPr>
            <w:r>
              <w:rPr>
                <w:rFonts w:ascii="黑体" w:hAnsi="黑体" w:eastAsia="黑体"/>
                <w:sz w:val="21"/>
                <w:szCs w:val="21"/>
              </w:rPr>
              <w:t>学分要求</w:t>
            </w:r>
          </w:p>
        </w:tc>
        <w:tc>
          <w:tcPr>
            <w:tcW w:w="2925" w:type="dxa"/>
            <w:vAlign w:val="center"/>
          </w:tcPr>
          <w:p>
            <w:pPr>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sz w:val="21"/>
                <w:szCs w:val="21"/>
              </w:rPr>
            </w:pPr>
            <w:r>
              <w:rPr>
                <w:rFonts w:ascii="黑体" w:hAnsi="黑体" w:eastAsia="黑体"/>
                <w:sz w:val="21"/>
                <w:szCs w:val="21"/>
              </w:rPr>
              <w:t>必</w:t>
            </w:r>
          </w:p>
          <w:p>
            <w:pPr>
              <w:jc w:val="center"/>
              <w:rPr>
                <w:rFonts w:ascii="黑体" w:hAnsi="黑体" w:eastAsia="黑体"/>
                <w:sz w:val="21"/>
                <w:szCs w:val="21"/>
              </w:rPr>
            </w:pPr>
            <w:r>
              <w:rPr>
                <w:rFonts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创新创业</w:t>
            </w:r>
          </w:p>
        </w:tc>
        <w:tc>
          <w:tcPr>
            <w:tcW w:w="709" w:type="dxa"/>
            <w:vAlign w:val="center"/>
          </w:tcPr>
          <w:p>
            <w:pPr>
              <w:jc w:val="center"/>
              <w:rPr>
                <w:rFonts w:ascii="黑体" w:hAnsi="黑体" w:eastAsia="黑体"/>
                <w:sz w:val="21"/>
                <w:szCs w:val="21"/>
              </w:rPr>
            </w:pPr>
            <w:r>
              <w:rPr>
                <w:rFonts w:ascii="黑体" w:hAnsi="黑体" w:eastAsia="黑体"/>
                <w:sz w:val="21"/>
                <w:szCs w:val="21"/>
              </w:rPr>
              <w:t>1</w:t>
            </w:r>
          </w:p>
        </w:tc>
        <w:tc>
          <w:tcPr>
            <w:tcW w:w="29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ascii="黑体" w:hAnsi="黑体" w:eastAsia="黑体"/>
                <w:sz w:val="21"/>
                <w:szCs w:val="21"/>
              </w:rPr>
              <w:t>社会实践</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心理健康教育</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职业素养</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sz w:val="21"/>
                <w:szCs w:val="21"/>
              </w:rPr>
            </w:pPr>
            <w:r>
              <w:rPr>
                <w:rFonts w:hint="eastAsia" w:ascii="黑体" w:hAnsi="黑体" w:eastAsia="黑体"/>
                <w:sz w:val="21"/>
                <w:szCs w:val="21"/>
              </w:rPr>
              <w:t>选</w:t>
            </w:r>
          </w:p>
          <w:p>
            <w:pPr>
              <w:jc w:val="center"/>
              <w:rPr>
                <w:rFonts w:ascii="黑体" w:hAnsi="黑体" w:eastAsia="黑体"/>
                <w:sz w:val="21"/>
                <w:szCs w:val="21"/>
              </w:rPr>
            </w:pPr>
            <w:r>
              <w:rPr>
                <w:rFonts w:hint="eastAsia"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普通话水平、文体竞赛、学生助管、志愿者活动、学术讲座、自主学习、社团活动</w:t>
            </w:r>
          </w:p>
        </w:tc>
        <w:tc>
          <w:tcPr>
            <w:tcW w:w="709" w:type="dxa"/>
            <w:vAlign w:val="center"/>
          </w:tcPr>
          <w:p>
            <w:pPr>
              <w:jc w:val="center"/>
              <w:rPr>
                <w:rFonts w:ascii="黑体" w:hAnsi="黑体" w:eastAsia="黑体"/>
                <w:sz w:val="21"/>
                <w:szCs w:val="21"/>
              </w:rPr>
            </w:pPr>
            <w:r>
              <w:rPr>
                <w:rFonts w:ascii="黑体" w:hAnsi="黑体" w:eastAsia="黑体"/>
                <w:sz w:val="21"/>
                <w:szCs w:val="21"/>
              </w:rPr>
              <w:t>4</w:t>
            </w:r>
          </w:p>
        </w:tc>
        <w:tc>
          <w:tcPr>
            <w:tcW w:w="2925" w:type="dxa"/>
            <w:vAlign w:val="center"/>
          </w:tcPr>
          <w:p>
            <w:pPr>
              <w:rPr>
                <w:sz w:val="21"/>
                <w:szCs w:val="21"/>
              </w:rPr>
            </w:pPr>
          </w:p>
        </w:tc>
      </w:tr>
    </w:tbl>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素质拓展项目与毕业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1796"/>
        <w:gridCol w:w="686"/>
        <w:gridCol w:w="690"/>
        <w:gridCol w:w="692"/>
        <w:gridCol w:w="692"/>
        <w:gridCol w:w="692"/>
        <w:gridCol w:w="690"/>
        <w:gridCol w:w="692"/>
        <w:gridCol w:w="690"/>
        <w:gridCol w:w="693"/>
        <w:gridCol w:w="691"/>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868" w:hRule="atLeast"/>
          <w:jc w:val="center"/>
        </w:trPr>
        <w:tc>
          <w:tcPr>
            <w:tcW w:w="955" w:type="pct"/>
            <w:tcBorders>
              <w:top w:val="single" w:color="auto" w:sz="4" w:space="0"/>
              <w:left w:val="single" w:color="auto" w:sz="4" w:space="0"/>
              <w:bottom w:val="single" w:color="auto" w:sz="4" w:space="0"/>
              <w:right w:val="single" w:color="auto" w:sz="4" w:space="0"/>
              <w:tl2br w:val="single" w:color="auto" w:sz="4" w:space="0"/>
            </w:tcBorders>
          </w:tcPr>
          <w:p>
            <w:pPr>
              <w:spacing w:line="276" w:lineRule="auto"/>
              <w:jc w:val="right"/>
              <w:rPr>
                <w:rFonts w:ascii="黑体" w:hAnsi="黑体" w:eastAsia="黑体"/>
                <w:sz w:val="21"/>
                <w:szCs w:val="21"/>
              </w:rPr>
            </w:pPr>
            <w:r>
              <w:rPr>
                <w:rFonts w:hint="eastAsia" w:ascii="黑体" w:hAnsi="黑体" w:eastAsia="黑体"/>
                <w:sz w:val="21"/>
                <w:szCs w:val="21"/>
              </w:rPr>
              <w:t>项目</w:t>
            </w:r>
          </w:p>
          <w:p>
            <w:pPr>
              <w:spacing w:line="276" w:lineRule="auto"/>
              <w:ind w:right="105"/>
              <w:jc w:val="right"/>
              <w:rPr>
                <w:rFonts w:ascii="黑体" w:hAnsi="黑体" w:eastAsia="黑体"/>
                <w:sz w:val="21"/>
                <w:szCs w:val="21"/>
              </w:rPr>
            </w:pPr>
          </w:p>
          <w:p>
            <w:pPr>
              <w:spacing w:line="276" w:lineRule="auto"/>
              <w:jc w:val="right"/>
              <w:rPr>
                <w:rFonts w:ascii="黑体" w:hAnsi="黑体" w:eastAsia="黑体"/>
                <w:sz w:val="21"/>
                <w:szCs w:val="21"/>
              </w:rPr>
            </w:pPr>
          </w:p>
          <w:p>
            <w:pPr>
              <w:spacing w:line="276" w:lineRule="auto"/>
              <w:rPr>
                <w:rFonts w:ascii="黑体" w:hAnsi="黑体" w:eastAsia="黑体"/>
                <w:sz w:val="21"/>
                <w:szCs w:val="21"/>
              </w:rPr>
            </w:pPr>
            <w:r>
              <w:rPr>
                <w:rFonts w:hint="eastAsia" w:ascii="黑体" w:hAnsi="黑体" w:eastAsia="黑体"/>
                <w:sz w:val="21"/>
                <w:szCs w:val="21"/>
              </w:rPr>
              <w:t>毕业要求</w:t>
            </w:r>
          </w:p>
        </w:tc>
        <w:tc>
          <w:tcPr>
            <w:tcW w:w="365"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hint="eastAsia" w:ascii="黑体" w:hAnsi="黑体" w:eastAsia="黑体"/>
                <w:sz w:val="21"/>
                <w:szCs w:val="21"/>
              </w:rPr>
              <w:t>1</w:t>
            </w:r>
          </w:p>
          <w:p>
            <w:pPr>
              <w:spacing w:line="240" w:lineRule="exact"/>
              <w:jc w:val="center"/>
              <w:rPr>
                <w:rFonts w:ascii="黑体" w:hAnsi="黑体" w:eastAsia="黑体"/>
                <w:sz w:val="21"/>
                <w:szCs w:val="21"/>
              </w:rPr>
            </w:pPr>
            <w:r>
              <w:rPr>
                <w:rFonts w:hint="eastAsia" w:ascii="黑体" w:hAnsi="黑体" w:eastAsia="黑体"/>
                <w:sz w:val="21"/>
                <w:szCs w:val="21"/>
              </w:rPr>
              <w:t>创新创业</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2</w:t>
            </w:r>
          </w:p>
          <w:p>
            <w:pPr>
              <w:spacing w:line="240" w:lineRule="exact"/>
              <w:jc w:val="center"/>
              <w:rPr>
                <w:rFonts w:ascii="黑体" w:hAnsi="黑体" w:eastAsia="黑体"/>
                <w:sz w:val="21"/>
                <w:szCs w:val="21"/>
              </w:rPr>
            </w:pPr>
            <w:r>
              <w:rPr>
                <w:rFonts w:ascii="黑体" w:hAnsi="黑体" w:eastAsia="黑体"/>
                <w:sz w:val="21"/>
                <w:szCs w:val="21"/>
              </w:rPr>
              <w:t>社会实践</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3</w:t>
            </w:r>
          </w:p>
          <w:p>
            <w:pPr>
              <w:spacing w:line="240" w:lineRule="exact"/>
              <w:jc w:val="center"/>
              <w:rPr>
                <w:rFonts w:ascii="黑体" w:hAnsi="黑体" w:eastAsia="黑体"/>
                <w:sz w:val="21"/>
                <w:szCs w:val="21"/>
              </w:rPr>
            </w:pPr>
            <w:r>
              <w:rPr>
                <w:rFonts w:hint="eastAsia" w:ascii="黑体" w:hAnsi="黑体" w:eastAsia="黑体"/>
                <w:sz w:val="21"/>
                <w:szCs w:val="21"/>
              </w:rPr>
              <w:t>心理健康教育</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4</w:t>
            </w:r>
          </w:p>
          <w:p>
            <w:pPr>
              <w:spacing w:line="240" w:lineRule="exact"/>
              <w:jc w:val="center"/>
              <w:rPr>
                <w:rFonts w:ascii="黑体" w:hAnsi="黑体" w:eastAsia="黑体"/>
                <w:sz w:val="21"/>
                <w:szCs w:val="21"/>
              </w:rPr>
            </w:pPr>
            <w:r>
              <w:rPr>
                <w:rFonts w:hint="eastAsia" w:ascii="黑体" w:hAnsi="黑体" w:eastAsia="黑体"/>
                <w:sz w:val="21"/>
                <w:szCs w:val="21"/>
              </w:rPr>
              <w:t>职业素养</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5</w:t>
            </w:r>
          </w:p>
          <w:p>
            <w:pPr>
              <w:spacing w:line="240" w:lineRule="exact"/>
              <w:jc w:val="center"/>
              <w:rPr>
                <w:rFonts w:ascii="黑体" w:hAnsi="黑体" w:eastAsia="黑体"/>
                <w:sz w:val="21"/>
                <w:szCs w:val="21"/>
              </w:rPr>
            </w:pPr>
            <w:r>
              <w:rPr>
                <w:rFonts w:hint="eastAsia" w:ascii="黑体" w:hAnsi="黑体" w:eastAsia="黑体"/>
                <w:sz w:val="21"/>
                <w:szCs w:val="21"/>
              </w:rPr>
              <w:t>普通话水平</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6</w:t>
            </w:r>
          </w:p>
          <w:p>
            <w:pPr>
              <w:spacing w:line="240" w:lineRule="exact"/>
              <w:jc w:val="center"/>
              <w:rPr>
                <w:rFonts w:ascii="黑体" w:hAnsi="黑体" w:eastAsia="黑体"/>
                <w:sz w:val="21"/>
                <w:szCs w:val="21"/>
              </w:rPr>
            </w:pPr>
            <w:r>
              <w:rPr>
                <w:rFonts w:hint="eastAsia" w:ascii="黑体" w:hAnsi="黑体" w:eastAsia="黑体"/>
                <w:sz w:val="21"/>
                <w:szCs w:val="21"/>
              </w:rPr>
              <w:t>文体竞赛</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7</w:t>
            </w:r>
          </w:p>
          <w:p>
            <w:pPr>
              <w:spacing w:line="240" w:lineRule="exact"/>
              <w:jc w:val="center"/>
              <w:rPr>
                <w:rFonts w:ascii="黑体" w:hAnsi="黑体" w:eastAsia="黑体"/>
                <w:sz w:val="21"/>
                <w:szCs w:val="21"/>
              </w:rPr>
            </w:pPr>
            <w:r>
              <w:rPr>
                <w:rFonts w:hint="eastAsia" w:ascii="黑体" w:hAnsi="黑体" w:eastAsia="黑体"/>
                <w:sz w:val="21"/>
                <w:szCs w:val="21"/>
              </w:rPr>
              <w:t>学生助管</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8</w:t>
            </w:r>
          </w:p>
          <w:p>
            <w:pPr>
              <w:spacing w:line="240" w:lineRule="exact"/>
              <w:jc w:val="center"/>
              <w:rPr>
                <w:rFonts w:ascii="黑体" w:hAnsi="黑体" w:eastAsia="黑体"/>
                <w:sz w:val="21"/>
                <w:szCs w:val="21"/>
              </w:rPr>
            </w:pPr>
            <w:r>
              <w:rPr>
                <w:rFonts w:hint="eastAsia" w:ascii="黑体" w:hAnsi="黑体" w:eastAsia="黑体"/>
                <w:sz w:val="21"/>
                <w:szCs w:val="21"/>
              </w:rPr>
              <w:t>志愿者活动</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9</w:t>
            </w:r>
          </w:p>
          <w:p>
            <w:pPr>
              <w:spacing w:line="240" w:lineRule="exact"/>
              <w:jc w:val="center"/>
              <w:rPr>
                <w:rFonts w:ascii="黑体" w:hAnsi="黑体" w:eastAsia="黑体"/>
                <w:sz w:val="21"/>
                <w:szCs w:val="21"/>
              </w:rPr>
            </w:pPr>
            <w:r>
              <w:rPr>
                <w:rFonts w:hint="eastAsia" w:ascii="黑体" w:hAnsi="黑体" w:eastAsia="黑体"/>
                <w:sz w:val="21"/>
                <w:szCs w:val="21"/>
              </w:rPr>
              <w:t>学术讲座</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10</w:t>
            </w:r>
          </w:p>
          <w:p>
            <w:pPr>
              <w:spacing w:line="240" w:lineRule="exact"/>
              <w:jc w:val="center"/>
              <w:rPr>
                <w:rFonts w:ascii="黑体" w:hAnsi="黑体" w:eastAsia="黑体"/>
                <w:sz w:val="21"/>
                <w:szCs w:val="21"/>
              </w:rPr>
            </w:pPr>
            <w:r>
              <w:rPr>
                <w:rFonts w:hint="eastAsia" w:ascii="黑体" w:hAnsi="黑体" w:eastAsia="黑体"/>
                <w:sz w:val="21"/>
                <w:szCs w:val="21"/>
              </w:rPr>
              <w:t>自主学习</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11</w:t>
            </w:r>
          </w:p>
          <w:p>
            <w:pPr>
              <w:spacing w:line="240" w:lineRule="exact"/>
              <w:jc w:val="center"/>
              <w:rPr>
                <w:rFonts w:ascii="黑体" w:hAnsi="黑体" w:eastAsia="黑体"/>
                <w:sz w:val="21"/>
                <w:szCs w:val="21"/>
              </w:rPr>
            </w:pPr>
            <w:r>
              <w:rPr>
                <w:rFonts w:hint="eastAsia" w:ascii="黑体" w:hAnsi="黑体" w:eastAsia="黑体"/>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LO1品德修养</w:t>
            </w:r>
          </w:p>
        </w:tc>
        <w:tc>
          <w:tcPr>
            <w:tcW w:w="36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LO2专业能力</w:t>
            </w:r>
          </w:p>
        </w:tc>
        <w:tc>
          <w:tcPr>
            <w:tcW w:w="36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LO3表达沟通</w:t>
            </w:r>
          </w:p>
        </w:tc>
        <w:tc>
          <w:tcPr>
            <w:tcW w:w="36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LO4自主学习</w:t>
            </w:r>
          </w:p>
        </w:tc>
        <w:tc>
          <w:tcPr>
            <w:tcW w:w="36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LO5健康发展</w:t>
            </w:r>
          </w:p>
        </w:tc>
        <w:tc>
          <w:tcPr>
            <w:tcW w:w="36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LO6协同创新</w:t>
            </w:r>
          </w:p>
        </w:tc>
        <w:tc>
          <w:tcPr>
            <w:tcW w:w="36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LO7信息应用</w:t>
            </w:r>
          </w:p>
        </w:tc>
        <w:tc>
          <w:tcPr>
            <w:tcW w:w="365" w:type="pct"/>
            <w:tcBorders>
              <w:top w:val="single" w:color="auto" w:sz="4" w:space="0"/>
            </w:tcBorders>
            <w:vAlign w:val="center"/>
          </w:tcPr>
          <w:p>
            <w:pPr>
              <w:snapToGrid w:val="0"/>
              <w:jc w:val="center"/>
              <w:rPr>
                <w:rFonts w:ascii="Arial" w:hAnsi="Arial" w:eastAsia="黑体" w:cs="Arial"/>
                <w:color w:val="000000"/>
                <w:sz w:val="21"/>
                <w:szCs w:val="21"/>
              </w:rPr>
            </w:pPr>
            <w:r>
              <w:rPr>
                <w:rFonts w:ascii="Arial" w:hAnsi="Arial" w:eastAsia="黑体" w:cs="Arial"/>
                <w:sz w:val="21"/>
                <w:szCs w:val="21"/>
              </w:rPr>
              <w:t>M</w:t>
            </w:r>
          </w:p>
        </w:tc>
        <w:tc>
          <w:tcPr>
            <w:tcW w:w="367" w:type="pct"/>
            <w:tcBorders>
              <w:top w:val="single" w:color="auto" w:sz="4" w:space="0"/>
            </w:tcBorders>
            <w:vAlign w:val="center"/>
          </w:tcPr>
          <w:p>
            <w:pPr>
              <w:snapToGrid w:val="0"/>
              <w:jc w:val="center"/>
              <w:rPr>
                <w:rFonts w:ascii="Arial" w:hAnsi="Arial" w:eastAsia="黑体" w:cs="Arial"/>
                <w:color w:val="000000"/>
                <w:sz w:val="21"/>
                <w:szCs w:val="21"/>
              </w:rPr>
            </w:pPr>
            <w:r>
              <w:rPr>
                <w:rFonts w:ascii="Arial" w:hAnsi="Arial" w:eastAsia="黑体" w:cs="Arial"/>
                <w:sz w:val="21"/>
                <w:szCs w:val="21"/>
              </w:rPr>
              <w:t>M</w:t>
            </w: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r>
              <w:rPr>
                <w:rFonts w:ascii="Arial" w:hAnsi="Arial" w:eastAsia="黑体" w:cs="Arial"/>
                <w:sz w:val="21"/>
                <w:szCs w:val="21"/>
              </w:rPr>
              <w:t>L</w:t>
            </w: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r>
              <w:rPr>
                <w:rFonts w:ascii="Arial" w:hAnsi="Arial" w:eastAsia="黑体" w:cs="Arial"/>
                <w:sz w:val="21"/>
                <w:szCs w:val="21"/>
              </w:rPr>
              <w:t>H</w:t>
            </w: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r>
              <w:rPr>
                <w:rFonts w:ascii="Arial" w:hAnsi="Arial" w:eastAsia="黑体" w:cs="Arial"/>
                <w:sz w:val="21"/>
                <w:szCs w:val="21"/>
              </w:rPr>
              <w:t>L</w:t>
            </w:r>
          </w:p>
        </w:tc>
        <w:tc>
          <w:tcPr>
            <w:tcW w:w="367" w:type="pct"/>
            <w:tcBorders>
              <w:top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367" w:type="pct"/>
            <w:tcBorders>
              <w:top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Pr>
          <w:p>
            <w:pPr>
              <w:rPr>
                <w:rFonts w:ascii="黑体" w:hAnsi="黑体" w:eastAsia="黑体" w:cs="Arial"/>
                <w:color w:val="000000"/>
                <w:sz w:val="21"/>
                <w:szCs w:val="21"/>
              </w:rPr>
            </w:pPr>
            <w:r>
              <w:rPr>
                <w:rFonts w:ascii="黑体" w:hAnsi="黑体" w:eastAsia="黑体" w:cs="Arial"/>
                <w:color w:val="000000"/>
                <w:sz w:val="21"/>
                <w:szCs w:val="21"/>
              </w:rPr>
              <w:t>LO8国际视野</w:t>
            </w:r>
          </w:p>
        </w:tc>
        <w:tc>
          <w:tcPr>
            <w:tcW w:w="365" w:type="pct"/>
            <w:vAlign w:val="center"/>
          </w:tcPr>
          <w:p>
            <w:pPr>
              <w:snapToGrid w:val="0"/>
              <w:jc w:val="center"/>
              <w:rPr>
                <w:rFonts w:ascii="Arial" w:hAnsi="Arial" w:eastAsia="黑体" w:cs="Arial"/>
                <w:color w:val="000000"/>
                <w:sz w:val="21"/>
                <w:szCs w:val="21"/>
              </w:rPr>
            </w:pPr>
            <w:r>
              <w:rPr>
                <w:rFonts w:ascii="Arial" w:hAnsi="Arial" w:eastAsia="黑体" w:cs="Arial"/>
                <w:sz w:val="21"/>
                <w:szCs w:val="21"/>
              </w:rPr>
              <w:t>H</w:t>
            </w:r>
          </w:p>
        </w:tc>
        <w:tc>
          <w:tcPr>
            <w:tcW w:w="367" w:type="pct"/>
            <w:vAlign w:val="center"/>
          </w:tcPr>
          <w:p>
            <w:pPr>
              <w:snapToGrid w:val="0"/>
              <w:jc w:val="center"/>
              <w:rPr>
                <w:rFonts w:ascii="Arial" w:hAnsi="Arial" w:eastAsia="黑体" w:cs="Arial"/>
                <w:color w:val="000000"/>
                <w:sz w:val="21"/>
                <w:szCs w:val="21"/>
              </w:rPr>
            </w:pPr>
            <w:r>
              <w:rPr>
                <w:rFonts w:ascii="Arial" w:hAnsi="Arial" w:eastAsia="黑体" w:cs="Arial"/>
                <w:sz w:val="21"/>
                <w:szCs w:val="21"/>
              </w:rPr>
              <w:t>M</w:t>
            </w:r>
          </w:p>
        </w:tc>
        <w:tc>
          <w:tcPr>
            <w:tcW w:w="368" w:type="pct"/>
            <w:vAlign w:val="center"/>
          </w:tcPr>
          <w:p>
            <w:pPr>
              <w:snapToGrid w:val="0"/>
              <w:jc w:val="center"/>
              <w:rPr>
                <w:rFonts w:ascii="Arial" w:hAnsi="Arial" w:eastAsia="黑体" w:cs="Arial"/>
                <w:color w:val="000000"/>
                <w:sz w:val="21"/>
                <w:szCs w:val="21"/>
              </w:rPr>
            </w:pPr>
            <w:r>
              <w:rPr>
                <w:rFonts w:ascii="Arial" w:hAnsi="Arial" w:eastAsia="黑体" w:cs="Arial"/>
                <w:sz w:val="21"/>
                <w:szCs w:val="21"/>
              </w:rPr>
              <w:t>L</w:t>
            </w:r>
          </w:p>
        </w:tc>
        <w:tc>
          <w:tcPr>
            <w:tcW w:w="368" w:type="pct"/>
            <w:vAlign w:val="center"/>
          </w:tcPr>
          <w:p>
            <w:pPr>
              <w:snapToGrid w:val="0"/>
              <w:jc w:val="center"/>
              <w:rPr>
                <w:rFonts w:ascii="Arial" w:hAnsi="Arial" w:eastAsia="黑体" w:cs="Arial"/>
                <w:color w:val="000000"/>
                <w:sz w:val="21"/>
                <w:szCs w:val="21"/>
              </w:rPr>
            </w:pPr>
            <w:r>
              <w:rPr>
                <w:rFonts w:ascii="Arial" w:hAnsi="Arial" w:eastAsia="黑体" w:cs="Arial"/>
                <w:sz w:val="21"/>
                <w:szCs w:val="21"/>
              </w:rPr>
              <w:t>M</w:t>
            </w:r>
          </w:p>
        </w:tc>
        <w:tc>
          <w:tcPr>
            <w:tcW w:w="368" w:type="pct"/>
            <w:vAlign w:val="center"/>
          </w:tcPr>
          <w:p>
            <w:pPr>
              <w:snapToGrid w:val="0"/>
              <w:jc w:val="center"/>
              <w:rPr>
                <w:rFonts w:ascii="Arial" w:hAnsi="Arial" w:eastAsia="黑体" w:cs="Arial"/>
                <w:color w:val="000000"/>
                <w:sz w:val="21"/>
                <w:szCs w:val="21"/>
              </w:rPr>
            </w:pPr>
            <w:r>
              <w:rPr>
                <w:rFonts w:ascii="Arial" w:hAnsi="Arial" w:eastAsia="黑体" w:cs="Arial"/>
                <w:sz w:val="21"/>
                <w:szCs w:val="21"/>
              </w:rPr>
              <w:t>M</w:t>
            </w:r>
          </w:p>
        </w:tc>
        <w:tc>
          <w:tcPr>
            <w:tcW w:w="367" w:type="pct"/>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vAlign w:val="center"/>
          </w:tcPr>
          <w:p>
            <w:pPr>
              <w:jc w:val="center"/>
              <w:rPr>
                <w:rFonts w:ascii="Arial" w:hAnsi="Arial" w:eastAsia="黑体" w:cs="Arial"/>
                <w:sz w:val="21"/>
                <w:szCs w:val="21"/>
              </w:rPr>
            </w:pPr>
            <w:r>
              <w:rPr>
                <w:rFonts w:ascii="Arial" w:hAnsi="Arial" w:eastAsia="黑体" w:cs="Arial"/>
                <w:sz w:val="21"/>
                <w:szCs w:val="21"/>
              </w:rPr>
              <w:t>L</w:t>
            </w:r>
          </w:p>
        </w:tc>
        <w:tc>
          <w:tcPr>
            <w:tcW w:w="367" w:type="pct"/>
            <w:vAlign w:val="center"/>
          </w:tcPr>
          <w:p>
            <w:pPr>
              <w:jc w:val="center"/>
              <w:rPr>
                <w:rFonts w:ascii="Arial" w:hAnsi="Arial" w:eastAsia="黑体" w:cs="Arial"/>
                <w:sz w:val="21"/>
                <w:szCs w:val="21"/>
              </w:rPr>
            </w:pPr>
            <w:r>
              <w:rPr>
                <w:rFonts w:ascii="Arial" w:hAnsi="Arial" w:eastAsia="黑体" w:cs="Arial"/>
                <w:sz w:val="21"/>
                <w:szCs w:val="21"/>
              </w:rPr>
              <w:t>M</w:t>
            </w:r>
          </w:p>
        </w:tc>
        <w:tc>
          <w:tcPr>
            <w:tcW w:w="368" w:type="pct"/>
            <w:vAlign w:val="center"/>
          </w:tcPr>
          <w:p>
            <w:pPr>
              <w:jc w:val="center"/>
              <w:rPr>
                <w:rFonts w:ascii="Arial" w:hAnsi="Arial" w:eastAsia="黑体" w:cs="Arial"/>
                <w:sz w:val="21"/>
                <w:szCs w:val="21"/>
              </w:rPr>
            </w:pPr>
            <w:r>
              <w:rPr>
                <w:rFonts w:ascii="Arial" w:hAnsi="Arial" w:eastAsia="黑体" w:cs="Arial"/>
                <w:sz w:val="21"/>
                <w:szCs w:val="21"/>
              </w:rPr>
              <w:t>H</w:t>
            </w:r>
          </w:p>
        </w:tc>
        <w:tc>
          <w:tcPr>
            <w:tcW w:w="367" w:type="pct"/>
            <w:vAlign w:val="center"/>
          </w:tcPr>
          <w:p>
            <w:pPr>
              <w:jc w:val="center"/>
              <w:rPr>
                <w:rFonts w:ascii="Arial" w:hAnsi="Arial" w:eastAsia="黑体" w:cs="Arial"/>
                <w:sz w:val="21"/>
                <w:szCs w:val="21"/>
              </w:rPr>
            </w:pPr>
            <w:r>
              <w:rPr>
                <w:rFonts w:ascii="Arial" w:hAnsi="Arial" w:eastAsia="黑体" w:cs="Arial"/>
                <w:sz w:val="21"/>
                <w:szCs w:val="21"/>
              </w:rPr>
              <w:t>H</w:t>
            </w:r>
          </w:p>
        </w:tc>
        <w:tc>
          <w:tcPr>
            <w:tcW w:w="367" w:type="pct"/>
            <w:vAlign w:val="center"/>
          </w:tcPr>
          <w:p>
            <w:pPr>
              <w:jc w:val="center"/>
              <w:rPr>
                <w:rFonts w:ascii="Arial" w:hAnsi="Arial" w:eastAsia="黑体" w:cs="Arial"/>
                <w:sz w:val="21"/>
                <w:szCs w:val="21"/>
              </w:rPr>
            </w:pPr>
            <w:r>
              <w:rPr>
                <w:rFonts w:ascii="Arial" w:hAnsi="Arial" w:eastAsia="黑体" w:cs="Arial"/>
                <w:sz w:val="21"/>
                <w:szCs w:val="21"/>
              </w:rPr>
              <w:t>M</w:t>
            </w:r>
          </w:p>
        </w:tc>
      </w:tr>
    </w:tbl>
    <w:p>
      <w:pPr>
        <w:tabs>
          <w:tab w:val="left" w:pos="4200"/>
        </w:tabs>
        <w:spacing w:line="360" w:lineRule="auto"/>
        <w:rPr>
          <w:rFonts w:ascii="仿宋_GB2312" w:hAnsi="仿宋_GB2312" w:eastAsia="仿宋_GB2312"/>
          <w:b/>
        </w:rPr>
      </w:pPr>
    </w:p>
    <w:sectPr>
      <w:headerReference r:id="rId3" w:type="default"/>
      <w:pgSz w:w="11906" w:h="16838"/>
      <w:pgMar w:top="1440" w:right="1080" w:bottom="1440" w:left="1080" w:header="851" w:footer="992" w:gutter="567"/>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4pt;margin-top:14.2pt;height:28.35pt;width:204.1pt;mso-position-horizontal-relative:page;mso-position-vertical-relative:page;z-index:251659264;mso-width-relative:page;mso-height-relative:page;" fillcolor="#FFFFFF" filled="t" stroked="f" coordsize="21600,21600" o:gfxdata="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J&#10;COPUAAAACQEAAA8AAAAAAAAAAQAgAAAAIgAAAGRycy9kb3ducmV2LnhtbFBLAQIUABQAAAAIAIdO&#10;4kCKoUg+YAIAAK4EAAAOAAAAAAAAAAEAIAAAACMBAABkcnMvZTJvRG9jLnhtbFBLBQYAAAAABgAG&#10;AFkBAAD1BQAAAAA=&#10;">
              <v:fill on="t" focussize="0,0"/>
              <v:stroke on="f" weight="0.5pt"/>
              <v:imagedata o:title=""/>
              <o:lock v:ext="edit" aspectratio="f"/>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NWU5YzBhMTI3YWYyMzNiNWQ1YWRlZjIwNjA2NjYifQ=="/>
  </w:docVars>
  <w:rsids>
    <w:rsidRoot w:val="00B3693E"/>
    <w:rsid w:val="00005253"/>
    <w:rsid w:val="000055D2"/>
    <w:rsid w:val="00011173"/>
    <w:rsid w:val="00021BAE"/>
    <w:rsid w:val="0004364E"/>
    <w:rsid w:val="00046ED0"/>
    <w:rsid w:val="00050839"/>
    <w:rsid w:val="00053E60"/>
    <w:rsid w:val="000545E2"/>
    <w:rsid w:val="000549C8"/>
    <w:rsid w:val="0007299E"/>
    <w:rsid w:val="00075F1D"/>
    <w:rsid w:val="00076030"/>
    <w:rsid w:val="000844BD"/>
    <w:rsid w:val="000930EB"/>
    <w:rsid w:val="000A47D3"/>
    <w:rsid w:val="000B04DE"/>
    <w:rsid w:val="000B5511"/>
    <w:rsid w:val="000B5F50"/>
    <w:rsid w:val="000B63C5"/>
    <w:rsid w:val="000D371D"/>
    <w:rsid w:val="000E6408"/>
    <w:rsid w:val="000F3A54"/>
    <w:rsid w:val="000F3DA1"/>
    <w:rsid w:val="000F4BF3"/>
    <w:rsid w:val="00102F85"/>
    <w:rsid w:val="001125CE"/>
    <w:rsid w:val="001209F2"/>
    <w:rsid w:val="00123187"/>
    <w:rsid w:val="00124B3F"/>
    <w:rsid w:val="00127027"/>
    <w:rsid w:val="00133C3D"/>
    <w:rsid w:val="001368C5"/>
    <w:rsid w:val="00145254"/>
    <w:rsid w:val="001609F9"/>
    <w:rsid w:val="00182708"/>
    <w:rsid w:val="0018760D"/>
    <w:rsid w:val="00190AD3"/>
    <w:rsid w:val="001930CF"/>
    <w:rsid w:val="001A2449"/>
    <w:rsid w:val="001A634E"/>
    <w:rsid w:val="001B1CF9"/>
    <w:rsid w:val="001C486C"/>
    <w:rsid w:val="001C66B1"/>
    <w:rsid w:val="001C6DB9"/>
    <w:rsid w:val="001D4BD8"/>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78DA"/>
    <w:rsid w:val="00232D8A"/>
    <w:rsid w:val="00251B04"/>
    <w:rsid w:val="002563B4"/>
    <w:rsid w:val="00260B7F"/>
    <w:rsid w:val="00263159"/>
    <w:rsid w:val="00264CB0"/>
    <w:rsid w:val="002665B0"/>
    <w:rsid w:val="00273082"/>
    <w:rsid w:val="00276F51"/>
    <w:rsid w:val="00282B81"/>
    <w:rsid w:val="0028391A"/>
    <w:rsid w:val="00294350"/>
    <w:rsid w:val="002A6039"/>
    <w:rsid w:val="002A6EA6"/>
    <w:rsid w:val="002B0CBF"/>
    <w:rsid w:val="002B2219"/>
    <w:rsid w:val="002B23DD"/>
    <w:rsid w:val="002C289E"/>
    <w:rsid w:val="002C336E"/>
    <w:rsid w:val="002C5401"/>
    <w:rsid w:val="002C58D6"/>
    <w:rsid w:val="002D28C9"/>
    <w:rsid w:val="002D47A2"/>
    <w:rsid w:val="002D70A5"/>
    <w:rsid w:val="002D7946"/>
    <w:rsid w:val="002F6857"/>
    <w:rsid w:val="00300E8D"/>
    <w:rsid w:val="003105CC"/>
    <w:rsid w:val="003137BC"/>
    <w:rsid w:val="00334237"/>
    <w:rsid w:val="00334E5F"/>
    <w:rsid w:val="0035502F"/>
    <w:rsid w:val="00366139"/>
    <w:rsid w:val="00367919"/>
    <w:rsid w:val="00371DD2"/>
    <w:rsid w:val="00373564"/>
    <w:rsid w:val="00390354"/>
    <w:rsid w:val="00392562"/>
    <w:rsid w:val="003978CE"/>
    <w:rsid w:val="003B2219"/>
    <w:rsid w:val="003B66DB"/>
    <w:rsid w:val="003C4422"/>
    <w:rsid w:val="003C502B"/>
    <w:rsid w:val="003F165C"/>
    <w:rsid w:val="003F3FC7"/>
    <w:rsid w:val="003F49B8"/>
    <w:rsid w:val="003F65DC"/>
    <w:rsid w:val="00402D67"/>
    <w:rsid w:val="00404651"/>
    <w:rsid w:val="00412348"/>
    <w:rsid w:val="00433FDE"/>
    <w:rsid w:val="004341EA"/>
    <w:rsid w:val="00440ADD"/>
    <w:rsid w:val="00440D92"/>
    <w:rsid w:val="0045084A"/>
    <w:rsid w:val="004678A8"/>
    <w:rsid w:val="00470214"/>
    <w:rsid w:val="0048471C"/>
    <w:rsid w:val="0049079F"/>
    <w:rsid w:val="00495C36"/>
    <w:rsid w:val="004961D2"/>
    <w:rsid w:val="004A03B4"/>
    <w:rsid w:val="004A5E3A"/>
    <w:rsid w:val="004B0DB8"/>
    <w:rsid w:val="004B1425"/>
    <w:rsid w:val="004B2582"/>
    <w:rsid w:val="004B3FE7"/>
    <w:rsid w:val="004C04F2"/>
    <w:rsid w:val="004C37D2"/>
    <w:rsid w:val="004D289E"/>
    <w:rsid w:val="004E4AE1"/>
    <w:rsid w:val="004F3137"/>
    <w:rsid w:val="004F4742"/>
    <w:rsid w:val="00506AF6"/>
    <w:rsid w:val="00511D5A"/>
    <w:rsid w:val="00523AB6"/>
    <w:rsid w:val="00527FB5"/>
    <w:rsid w:val="00533131"/>
    <w:rsid w:val="00542868"/>
    <w:rsid w:val="00542CD9"/>
    <w:rsid w:val="00543F11"/>
    <w:rsid w:val="00555DD3"/>
    <w:rsid w:val="0056083B"/>
    <w:rsid w:val="00560AD8"/>
    <w:rsid w:val="0056719C"/>
    <w:rsid w:val="00572882"/>
    <w:rsid w:val="00572DB6"/>
    <w:rsid w:val="00574CC8"/>
    <w:rsid w:val="00583079"/>
    <w:rsid w:val="005917EF"/>
    <w:rsid w:val="00592DD8"/>
    <w:rsid w:val="005A3263"/>
    <w:rsid w:val="005B0B94"/>
    <w:rsid w:val="005B34D8"/>
    <w:rsid w:val="005C09EB"/>
    <w:rsid w:val="005C5A08"/>
    <w:rsid w:val="005D3641"/>
    <w:rsid w:val="005E42E7"/>
    <w:rsid w:val="006073AA"/>
    <w:rsid w:val="00607CD1"/>
    <w:rsid w:val="00621B79"/>
    <w:rsid w:val="00624EF9"/>
    <w:rsid w:val="00625F49"/>
    <w:rsid w:val="0063356C"/>
    <w:rsid w:val="006365C1"/>
    <w:rsid w:val="00642AE5"/>
    <w:rsid w:val="006526D4"/>
    <w:rsid w:val="00653665"/>
    <w:rsid w:val="006723B1"/>
    <w:rsid w:val="00675844"/>
    <w:rsid w:val="00681299"/>
    <w:rsid w:val="006B3AA1"/>
    <w:rsid w:val="006B5B6D"/>
    <w:rsid w:val="006C0B40"/>
    <w:rsid w:val="006C577F"/>
    <w:rsid w:val="006D0FED"/>
    <w:rsid w:val="006D2576"/>
    <w:rsid w:val="006D4930"/>
    <w:rsid w:val="006F3E81"/>
    <w:rsid w:val="006F7095"/>
    <w:rsid w:val="00710BB9"/>
    <w:rsid w:val="00712FB8"/>
    <w:rsid w:val="00714524"/>
    <w:rsid w:val="007168E9"/>
    <w:rsid w:val="007171E6"/>
    <w:rsid w:val="00724AA6"/>
    <w:rsid w:val="00730B52"/>
    <w:rsid w:val="007324AA"/>
    <w:rsid w:val="00735BC3"/>
    <w:rsid w:val="00736CC9"/>
    <w:rsid w:val="00746927"/>
    <w:rsid w:val="007471BA"/>
    <w:rsid w:val="0075099C"/>
    <w:rsid w:val="00785409"/>
    <w:rsid w:val="00787CCE"/>
    <w:rsid w:val="00792BF0"/>
    <w:rsid w:val="00796770"/>
    <w:rsid w:val="007B34A3"/>
    <w:rsid w:val="007C39F0"/>
    <w:rsid w:val="007C5A0C"/>
    <w:rsid w:val="007D5852"/>
    <w:rsid w:val="007E5515"/>
    <w:rsid w:val="007E6029"/>
    <w:rsid w:val="00803855"/>
    <w:rsid w:val="00803FBD"/>
    <w:rsid w:val="008105B1"/>
    <w:rsid w:val="008153DD"/>
    <w:rsid w:val="00832263"/>
    <w:rsid w:val="0084435B"/>
    <w:rsid w:val="00860563"/>
    <w:rsid w:val="00861B85"/>
    <w:rsid w:val="00862EC3"/>
    <w:rsid w:val="00871FA1"/>
    <w:rsid w:val="008779B4"/>
    <w:rsid w:val="00877F37"/>
    <w:rsid w:val="00880572"/>
    <w:rsid w:val="00885622"/>
    <w:rsid w:val="00887987"/>
    <w:rsid w:val="00887E3B"/>
    <w:rsid w:val="00894C8D"/>
    <w:rsid w:val="0089578D"/>
    <w:rsid w:val="00897BDB"/>
    <w:rsid w:val="008A2EFF"/>
    <w:rsid w:val="008A488D"/>
    <w:rsid w:val="008B2353"/>
    <w:rsid w:val="008B7505"/>
    <w:rsid w:val="008C43FE"/>
    <w:rsid w:val="008C48BF"/>
    <w:rsid w:val="008C6349"/>
    <w:rsid w:val="008C7F59"/>
    <w:rsid w:val="008E4B4A"/>
    <w:rsid w:val="008F29F2"/>
    <w:rsid w:val="008F4305"/>
    <w:rsid w:val="008F58FC"/>
    <w:rsid w:val="00900263"/>
    <w:rsid w:val="00906DA4"/>
    <w:rsid w:val="009130B9"/>
    <w:rsid w:val="0091726D"/>
    <w:rsid w:val="00923CAB"/>
    <w:rsid w:val="00924369"/>
    <w:rsid w:val="00926CFF"/>
    <w:rsid w:val="009346C2"/>
    <w:rsid w:val="0095347C"/>
    <w:rsid w:val="009624B1"/>
    <w:rsid w:val="009625ED"/>
    <w:rsid w:val="009704A9"/>
    <w:rsid w:val="009768E2"/>
    <w:rsid w:val="0099650B"/>
    <w:rsid w:val="009A4FA4"/>
    <w:rsid w:val="009B62A7"/>
    <w:rsid w:val="009D16B2"/>
    <w:rsid w:val="009E630A"/>
    <w:rsid w:val="009E73BC"/>
    <w:rsid w:val="009F1550"/>
    <w:rsid w:val="009F2145"/>
    <w:rsid w:val="009F5D75"/>
    <w:rsid w:val="00A006D4"/>
    <w:rsid w:val="00A07066"/>
    <w:rsid w:val="00A07118"/>
    <w:rsid w:val="00A159B7"/>
    <w:rsid w:val="00A31429"/>
    <w:rsid w:val="00A33F6B"/>
    <w:rsid w:val="00A44B24"/>
    <w:rsid w:val="00A50709"/>
    <w:rsid w:val="00A54ECB"/>
    <w:rsid w:val="00A56354"/>
    <w:rsid w:val="00A56F6A"/>
    <w:rsid w:val="00A56FE2"/>
    <w:rsid w:val="00A56FF2"/>
    <w:rsid w:val="00A62072"/>
    <w:rsid w:val="00A6243B"/>
    <w:rsid w:val="00A64810"/>
    <w:rsid w:val="00A6664B"/>
    <w:rsid w:val="00A76617"/>
    <w:rsid w:val="00A77F4F"/>
    <w:rsid w:val="00A87893"/>
    <w:rsid w:val="00A95314"/>
    <w:rsid w:val="00AA4CA6"/>
    <w:rsid w:val="00AB6079"/>
    <w:rsid w:val="00AC79AC"/>
    <w:rsid w:val="00AD3B50"/>
    <w:rsid w:val="00AE18E3"/>
    <w:rsid w:val="00AE2B33"/>
    <w:rsid w:val="00B028F2"/>
    <w:rsid w:val="00B029AC"/>
    <w:rsid w:val="00B05DA2"/>
    <w:rsid w:val="00B10A43"/>
    <w:rsid w:val="00B15946"/>
    <w:rsid w:val="00B23533"/>
    <w:rsid w:val="00B25558"/>
    <w:rsid w:val="00B3693E"/>
    <w:rsid w:val="00B37C23"/>
    <w:rsid w:val="00B41ABB"/>
    <w:rsid w:val="00B4262C"/>
    <w:rsid w:val="00B471D3"/>
    <w:rsid w:val="00B50754"/>
    <w:rsid w:val="00B52785"/>
    <w:rsid w:val="00B6034E"/>
    <w:rsid w:val="00B60B3C"/>
    <w:rsid w:val="00B7073D"/>
    <w:rsid w:val="00B81077"/>
    <w:rsid w:val="00B8742B"/>
    <w:rsid w:val="00B92048"/>
    <w:rsid w:val="00BB491B"/>
    <w:rsid w:val="00BC2DB8"/>
    <w:rsid w:val="00BC538F"/>
    <w:rsid w:val="00BC58DB"/>
    <w:rsid w:val="00BD101E"/>
    <w:rsid w:val="00BE5918"/>
    <w:rsid w:val="00BE5AB9"/>
    <w:rsid w:val="00BF464A"/>
    <w:rsid w:val="00BF62DA"/>
    <w:rsid w:val="00BF7FE5"/>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5616"/>
    <w:rsid w:val="00C87294"/>
    <w:rsid w:val="00C9412C"/>
    <w:rsid w:val="00C949CB"/>
    <w:rsid w:val="00CA52AD"/>
    <w:rsid w:val="00CB2586"/>
    <w:rsid w:val="00CB6054"/>
    <w:rsid w:val="00CB6F39"/>
    <w:rsid w:val="00CC1CD0"/>
    <w:rsid w:val="00CC3F6B"/>
    <w:rsid w:val="00CD6246"/>
    <w:rsid w:val="00CE14D0"/>
    <w:rsid w:val="00CF02DD"/>
    <w:rsid w:val="00CF45EC"/>
    <w:rsid w:val="00D01B5B"/>
    <w:rsid w:val="00D0223D"/>
    <w:rsid w:val="00D1187B"/>
    <w:rsid w:val="00D15CD1"/>
    <w:rsid w:val="00D22477"/>
    <w:rsid w:val="00D24D3F"/>
    <w:rsid w:val="00D2607C"/>
    <w:rsid w:val="00D323AD"/>
    <w:rsid w:val="00D364EB"/>
    <w:rsid w:val="00D51E1B"/>
    <w:rsid w:val="00D57BE0"/>
    <w:rsid w:val="00D84F09"/>
    <w:rsid w:val="00D9177B"/>
    <w:rsid w:val="00D93B28"/>
    <w:rsid w:val="00DA25BC"/>
    <w:rsid w:val="00DA2F1A"/>
    <w:rsid w:val="00DA3309"/>
    <w:rsid w:val="00DA4FEC"/>
    <w:rsid w:val="00DC6436"/>
    <w:rsid w:val="00DD4DA1"/>
    <w:rsid w:val="00DE44E0"/>
    <w:rsid w:val="00DE4E23"/>
    <w:rsid w:val="00DF73B7"/>
    <w:rsid w:val="00DF7A0A"/>
    <w:rsid w:val="00E0325B"/>
    <w:rsid w:val="00E03D6D"/>
    <w:rsid w:val="00E109ED"/>
    <w:rsid w:val="00E1512E"/>
    <w:rsid w:val="00E21744"/>
    <w:rsid w:val="00E25A09"/>
    <w:rsid w:val="00E32BA0"/>
    <w:rsid w:val="00E51C86"/>
    <w:rsid w:val="00E54149"/>
    <w:rsid w:val="00E62FD0"/>
    <w:rsid w:val="00E67749"/>
    <w:rsid w:val="00E70AAB"/>
    <w:rsid w:val="00E84BC5"/>
    <w:rsid w:val="00E86DB0"/>
    <w:rsid w:val="00E86DFB"/>
    <w:rsid w:val="00EA6BD4"/>
    <w:rsid w:val="00EB64A9"/>
    <w:rsid w:val="00EB761E"/>
    <w:rsid w:val="00EC4465"/>
    <w:rsid w:val="00ED086C"/>
    <w:rsid w:val="00ED647D"/>
    <w:rsid w:val="00ED7E87"/>
    <w:rsid w:val="00F0184E"/>
    <w:rsid w:val="00F04B35"/>
    <w:rsid w:val="00F101C7"/>
    <w:rsid w:val="00F164F3"/>
    <w:rsid w:val="00F20232"/>
    <w:rsid w:val="00F267BA"/>
    <w:rsid w:val="00F275A9"/>
    <w:rsid w:val="00F36653"/>
    <w:rsid w:val="00F37FAF"/>
    <w:rsid w:val="00F40584"/>
    <w:rsid w:val="00F429E7"/>
    <w:rsid w:val="00F464EB"/>
    <w:rsid w:val="00F46E4F"/>
    <w:rsid w:val="00F54CF9"/>
    <w:rsid w:val="00F61064"/>
    <w:rsid w:val="00F613C0"/>
    <w:rsid w:val="00F61733"/>
    <w:rsid w:val="00F67ABF"/>
    <w:rsid w:val="00F76791"/>
    <w:rsid w:val="00F81B2D"/>
    <w:rsid w:val="00F902B4"/>
    <w:rsid w:val="00FA43FA"/>
    <w:rsid w:val="00FC10B5"/>
    <w:rsid w:val="00FC320A"/>
    <w:rsid w:val="00FD2E4D"/>
    <w:rsid w:val="00FD7B42"/>
    <w:rsid w:val="00FE04E9"/>
    <w:rsid w:val="00FE5E15"/>
    <w:rsid w:val="00FF7862"/>
    <w:rsid w:val="04F56748"/>
    <w:rsid w:val="2E125837"/>
    <w:rsid w:val="3DEBBD65"/>
    <w:rsid w:val="4F012BF1"/>
    <w:rsid w:val="56FD6127"/>
    <w:rsid w:val="693B7328"/>
    <w:rsid w:val="74FEF61B"/>
    <w:rsid w:val="795FDD5A"/>
    <w:rsid w:val="7FDF4682"/>
    <w:rsid w:val="BFEA755F"/>
    <w:rsid w:val="EBEFC456"/>
    <w:rsid w:val="ED3FACA2"/>
    <w:rsid w:val="EFF7213F"/>
    <w:rsid w:val="F35FF590"/>
    <w:rsid w:val="FD35E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5"/>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14:textFill>
        <w14:solidFill>
          <w14:schemeClr w14:val="bg1"/>
        </w14:solidFill>
      </w14:textFill>
    </w:rPr>
  </w:style>
  <w:style w:type="paragraph" w:styleId="3">
    <w:name w:val="heading 2"/>
    <w:basedOn w:val="1"/>
    <w:next w:val="1"/>
    <w:link w:val="26"/>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27"/>
    <w:semiHidden/>
    <w:unhideWhenUsed/>
    <w:qFormat/>
    <w:uiPriority w:val="9"/>
    <w:pPr>
      <w:pBdr>
        <w:top w:val="single" w:color="4472C4" w:themeColor="accent1" w:sz="6" w:space="2"/>
        <w:left w:val="single" w:color="4472C4" w:themeColor="accent1" w:sz="6" w:space="2"/>
      </w:pBdr>
      <w:spacing w:before="300"/>
      <w:outlineLvl w:val="2"/>
    </w:pPr>
    <w:rPr>
      <w:caps/>
      <w:color w:val="203864" w:themeColor="accent1" w:themeShade="80"/>
      <w:spacing w:val="15"/>
    </w:rPr>
  </w:style>
  <w:style w:type="paragraph" w:styleId="5">
    <w:name w:val="heading 4"/>
    <w:basedOn w:val="1"/>
    <w:next w:val="1"/>
    <w:link w:val="28"/>
    <w:semiHidden/>
    <w:unhideWhenUsed/>
    <w:qFormat/>
    <w:uiPriority w:val="9"/>
    <w:pPr>
      <w:pBdr>
        <w:top w:val="dotted" w:color="4472C4" w:themeColor="accent1" w:sz="6" w:space="2"/>
        <w:left w:val="dotted" w:color="4472C4" w:themeColor="accent1" w:sz="6" w:space="2"/>
      </w:pBdr>
      <w:spacing w:before="300"/>
      <w:outlineLvl w:val="3"/>
    </w:pPr>
    <w:rPr>
      <w:caps/>
      <w:color w:val="2F5597" w:themeColor="accent1" w:themeShade="BF"/>
      <w:spacing w:val="10"/>
    </w:rPr>
  </w:style>
  <w:style w:type="paragraph" w:styleId="6">
    <w:name w:val="heading 5"/>
    <w:basedOn w:val="1"/>
    <w:next w:val="1"/>
    <w:link w:val="29"/>
    <w:semiHidden/>
    <w:unhideWhenUsed/>
    <w:qFormat/>
    <w:uiPriority w:val="9"/>
    <w:pPr>
      <w:pBdr>
        <w:bottom w:val="single" w:color="4472C4" w:themeColor="accent1" w:sz="6" w:space="1"/>
      </w:pBdr>
      <w:spacing w:before="300"/>
      <w:outlineLvl w:val="4"/>
    </w:pPr>
    <w:rPr>
      <w:caps/>
      <w:color w:val="2F5597" w:themeColor="accent1" w:themeShade="BF"/>
      <w:spacing w:val="10"/>
    </w:rPr>
  </w:style>
  <w:style w:type="paragraph" w:styleId="7">
    <w:name w:val="heading 6"/>
    <w:basedOn w:val="1"/>
    <w:next w:val="1"/>
    <w:link w:val="30"/>
    <w:semiHidden/>
    <w:unhideWhenUsed/>
    <w:qFormat/>
    <w:uiPriority w:val="9"/>
    <w:pPr>
      <w:pBdr>
        <w:bottom w:val="dotted" w:color="4472C4" w:themeColor="accent1" w:sz="6" w:space="1"/>
      </w:pBdr>
      <w:spacing w:before="300"/>
      <w:outlineLvl w:val="5"/>
    </w:pPr>
    <w:rPr>
      <w:caps/>
      <w:color w:val="2F5597" w:themeColor="accent1" w:themeShade="BF"/>
      <w:spacing w:val="10"/>
    </w:rPr>
  </w:style>
  <w:style w:type="paragraph" w:styleId="8">
    <w:name w:val="heading 7"/>
    <w:basedOn w:val="1"/>
    <w:next w:val="1"/>
    <w:link w:val="31"/>
    <w:semiHidden/>
    <w:unhideWhenUsed/>
    <w:qFormat/>
    <w:uiPriority w:val="9"/>
    <w:pPr>
      <w:spacing w:before="300"/>
      <w:outlineLvl w:val="6"/>
    </w:pPr>
    <w:rPr>
      <w:caps/>
      <w:color w:val="2F5597" w:themeColor="accent1" w:themeShade="BF"/>
      <w:spacing w:val="10"/>
    </w:rPr>
  </w:style>
  <w:style w:type="paragraph" w:styleId="9">
    <w:name w:val="heading 8"/>
    <w:basedOn w:val="1"/>
    <w:next w:val="1"/>
    <w:link w:val="32"/>
    <w:semiHidden/>
    <w:unhideWhenUsed/>
    <w:qFormat/>
    <w:uiPriority w:val="9"/>
    <w:pPr>
      <w:spacing w:before="300"/>
      <w:outlineLvl w:val="7"/>
    </w:pPr>
    <w:rPr>
      <w:caps/>
      <w:spacing w:val="10"/>
      <w:sz w:val="18"/>
      <w:szCs w:val="18"/>
    </w:rPr>
  </w:style>
  <w:style w:type="paragraph" w:styleId="10">
    <w:name w:val="heading 9"/>
    <w:basedOn w:val="1"/>
    <w:next w:val="1"/>
    <w:link w:val="33"/>
    <w:semiHidden/>
    <w:unhideWhenUsed/>
    <w:qFormat/>
    <w:uiPriority w:val="9"/>
    <w:pPr>
      <w:spacing w:before="300"/>
      <w:outlineLvl w:val="8"/>
    </w:pPr>
    <w:rPr>
      <w:i/>
      <w:caps/>
      <w:spacing w:val="10"/>
      <w:sz w:val="18"/>
      <w:szCs w:val="1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597" w:themeColor="accent1" w:themeShade="BF"/>
      <w:sz w:val="16"/>
      <w:szCs w:val="16"/>
    </w:rPr>
  </w:style>
  <w:style w:type="paragraph" w:styleId="12">
    <w:name w:val="Body Text"/>
    <w:basedOn w:val="1"/>
    <w:link w:val="51"/>
    <w:qFormat/>
    <w:uiPriority w:val="0"/>
    <w:pPr>
      <w:widowControl w:val="0"/>
      <w:spacing w:after="120"/>
      <w:jc w:val="both"/>
    </w:pPr>
    <w:rPr>
      <w:rFonts w:ascii="Times New Roman" w:hAnsi="Times New Roman" w:eastAsia="仿宋_GB2312" w:cs="Times New Roman"/>
      <w:kern w:val="2"/>
      <w:sz w:val="28"/>
      <w:szCs w:val="20"/>
    </w:rPr>
  </w:style>
  <w:style w:type="paragraph" w:styleId="13">
    <w:name w:val="footer"/>
    <w:basedOn w:val="1"/>
    <w:link w:val="52"/>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4">
    <w:name w:val="header"/>
    <w:basedOn w:val="1"/>
    <w:link w:val="6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5"/>
    <w:qFormat/>
    <w:uiPriority w:val="11"/>
    <w:pPr>
      <w:spacing w:after="1000"/>
    </w:pPr>
    <w:rPr>
      <w:caps/>
      <w:color w:val="595959" w:themeColor="text1" w:themeTint="A6"/>
      <w:spacing w:val="10"/>
      <w14:textFill>
        <w14:solidFill>
          <w14:schemeClr w14:val="tx1">
            <w14:lumMod w14:val="65000"/>
            <w14:lumOff w14:val="35000"/>
          </w14:schemeClr>
        </w14:solidFill>
      </w14:textFill>
    </w:rPr>
  </w:style>
  <w:style w:type="paragraph" w:styleId="16">
    <w:name w:val="HTML Preformatted"/>
    <w:basedOn w:val="1"/>
    <w:link w:val="5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7">
    <w:name w:val="Normal (Web)"/>
    <w:basedOn w:val="1"/>
    <w:semiHidden/>
    <w:unhideWhenUsed/>
    <w:uiPriority w:val="99"/>
    <w:pPr>
      <w:spacing w:before="100" w:beforeAutospacing="1" w:after="100" w:afterAutospacing="1"/>
    </w:pPr>
  </w:style>
  <w:style w:type="paragraph" w:styleId="18">
    <w:name w:val="Title"/>
    <w:basedOn w:val="1"/>
    <w:next w:val="1"/>
    <w:link w:val="34"/>
    <w:qFormat/>
    <w:uiPriority w:val="10"/>
    <w:pPr>
      <w:spacing w:before="720"/>
    </w:pPr>
    <w:rPr>
      <w:caps/>
      <w:color w:val="4472C4" w:themeColor="accent1"/>
      <w:spacing w:val="10"/>
      <w:kern w:val="28"/>
      <w:sz w:val="52"/>
      <w:szCs w:val="52"/>
      <w14:textFill>
        <w14:solidFill>
          <w14:schemeClr w14:val="accent1"/>
        </w14:solidFill>
      </w14:textFill>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qFormat/>
    <w:uiPriority w:val="20"/>
    <w:rPr>
      <w:caps/>
      <w:color w:val="203864" w:themeColor="accent1" w:themeShade="80"/>
      <w:spacing w:val="5"/>
    </w:rPr>
  </w:style>
  <w:style w:type="paragraph" w:customStyle="1" w:styleId="24">
    <w:name w:val="正文1"/>
    <w:basedOn w:val="1"/>
    <w:uiPriority w:val="0"/>
    <w:pPr>
      <w:spacing w:line="440" w:lineRule="exact"/>
      <w:ind w:firstLine="200" w:firstLineChars="200"/>
    </w:pPr>
    <w:rPr>
      <w:rFonts w:ascii="Calibri" w:hAnsi="Calibri" w:eastAsia="SimSun-ExtB" w:cs="Times New Roman"/>
    </w:rPr>
  </w:style>
  <w:style w:type="character" w:customStyle="1" w:styleId="25">
    <w:name w:val="标题 1 字符"/>
    <w:basedOn w:val="21"/>
    <w:link w:val="2"/>
    <w:qFormat/>
    <w:uiPriority w:val="9"/>
    <w:rPr>
      <w:b/>
      <w:bCs/>
      <w:caps/>
      <w:color w:val="FFFFFF" w:themeColor="background1"/>
      <w:spacing w:val="15"/>
      <w:shd w:val="clear" w:color="auto" w:fill="4472C4" w:themeFill="accent1"/>
      <w14:textFill>
        <w14:solidFill>
          <w14:schemeClr w14:val="bg1"/>
        </w14:solidFill>
      </w14:textFill>
    </w:rPr>
  </w:style>
  <w:style w:type="character" w:customStyle="1" w:styleId="26">
    <w:name w:val="标题 2 字符"/>
    <w:basedOn w:val="21"/>
    <w:link w:val="3"/>
    <w:semiHidden/>
    <w:uiPriority w:val="9"/>
    <w:rPr>
      <w:caps/>
      <w:spacing w:val="15"/>
      <w:shd w:val="clear" w:color="auto" w:fill="D9E2F3" w:themeFill="accent1" w:themeFillTint="33"/>
    </w:rPr>
  </w:style>
  <w:style w:type="character" w:customStyle="1" w:styleId="27">
    <w:name w:val="标题 3 字符"/>
    <w:basedOn w:val="21"/>
    <w:link w:val="4"/>
    <w:semiHidden/>
    <w:qFormat/>
    <w:uiPriority w:val="9"/>
    <w:rPr>
      <w:caps/>
      <w:color w:val="203864" w:themeColor="accent1" w:themeShade="80"/>
      <w:spacing w:val="15"/>
    </w:rPr>
  </w:style>
  <w:style w:type="character" w:customStyle="1" w:styleId="28">
    <w:name w:val="标题 4 字符"/>
    <w:basedOn w:val="21"/>
    <w:link w:val="5"/>
    <w:semiHidden/>
    <w:qFormat/>
    <w:uiPriority w:val="9"/>
    <w:rPr>
      <w:caps/>
      <w:color w:val="2F5597" w:themeColor="accent1" w:themeShade="BF"/>
      <w:spacing w:val="10"/>
    </w:rPr>
  </w:style>
  <w:style w:type="character" w:customStyle="1" w:styleId="29">
    <w:name w:val="标题 5 字符"/>
    <w:basedOn w:val="21"/>
    <w:link w:val="6"/>
    <w:semiHidden/>
    <w:uiPriority w:val="9"/>
    <w:rPr>
      <w:caps/>
      <w:color w:val="2F5597" w:themeColor="accent1" w:themeShade="BF"/>
      <w:spacing w:val="10"/>
    </w:rPr>
  </w:style>
  <w:style w:type="character" w:customStyle="1" w:styleId="30">
    <w:name w:val="标题 6 字符"/>
    <w:basedOn w:val="21"/>
    <w:link w:val="7"/>
    <w:semiHidden/>
    <w:qFormat/>
    <w:uiPriority w:val="9"/>
    <w:rPr>
      <w:caps/>
      <w:color w:val="2F5597" w:themeColor="accent1" w:themeShade="BF"/>
      <w:spacing w:val="10"/>
    </w:rPr>
  </w:style>
  <w:style w:type="character" w:customStyle="1" w:styleId="31">
    <w:name w:val="标题 7 字符"/>
    <w:basedOn w:val="21"/>
    <w:link w:val="8"/>
    <w:semiHidden/>
    <w:qFormat/>
    <w:uiPriority w:val="9"/>
    <w:rPr>
      <w:caps/>
      <w:color w:val="2F5597" w:themeColor="accent1" w:themeShade="BF"/>
      <w:spacing w:val="10"/>
    </w:rPr>
  </w:style>
  <w:style w:type="character" w:customStyle="1" w:styleId="32">
    <w:name w:val="标题 8 字符"/>
    <w:basedOn w:val="21"/>
    <w:link w:val="9"/>
    <w:semiHidden/>
    <w:qFormat/>
    <w:uiPriority w:val="9"/>
    <w:rPr>
      <w:caps/>
      <w:spacing w:val="10"/>
      <w:sz w:val="18"/>
      <w:szCs w:val="18"/>
    </w:rPr>
  </w:style>
  <w:style w:type="character" w:customStyle="1" w:styleId="33">
    <w:name w:val="标题 9 字符"/>
    <w:basedOn w:val="21"/>
    <w:link w:val="10"/>
    <w:semiHidden/>
    <w:qFormat/>
    <w:uiPriority w:val="9"/>
    <w:rPr>
      <w:i/>
      <w:caps/>
      <w:spacing w:val="10"/>
      <w:sz w:val="18"/>
      <w:szCs w:val="18"/>
    </w:rPr>
  </w:style>
  <w:style w:type="character" w:customStyle="1" w:styleId="34">
    <w:name w:val="标题 字符"/>
    <w:basedOn w:val="21"/>
    <w:link w:val="18"/>
    <w:uiPriority w:val="10"/>
    <w:rPr>
      <w:caps/>
      <w:color w:val="4472C4" w:themeColor="accent1"/>
      <w:spacing w:val="10"/>
      <w:kern w:val="28"/>
      <w:sz w:val="52"/>
      <w:szCs w:val="52"/>
      <w14:textFill>
        <w14:solidFill>
          <w14:schemeClr w14:val="accent1"/>
        </w14:solidFill>
      </w14:textFill>
    </w:rPr>
  </w:style>
  <w:style w:type="character" w:customStyle="1" w:styleId="35">
    <w:name w:val="副标题 字符"/>
    <w:basedOn w:val="21"/>
    <w:link w:val="15"/>
    <w:uiPriority w:val="11"/>
    <w:rPr>
      <w:caps/>
      <w:color w:val="595959" w:themeColor="text1" w:themeTint="A6"/>
      <w:spacing w:val="10"/>
      <w:sz w:val="24"/>
      <w:szCs w:val="24"/>
      <w14:textFill>
        <w14:solidFill>
          <w14:schemeClr w14:val="tx1">
            <w14:lumMod w14:val="65000"/>
            <w14:lumOff w14:val="35000"/>
          </w14:schemeClr>
        </w14:solidFill>
      </w14:textFill>
    </w:rPr>
  </w:style>
  <w:style w:type="paragraph" w:styleId="36">
    <w:name w:val="No Spacing"/>
    <w:basedOn w:val="1"/>
    <w:link w:val="37"/>
    <w:qFormat/>
    <w:uiPriority w:val="1"/>
  </w:style>
  <w:style w:type="character" w:customStyle="1" w:styleId="37">
    <w:name w:val="无间隔 字符"/>
    <w:basedOn w:val="21"/>
    <w:link w:val="36"/>
    <w:qFormat/>
    <w:uiPriority w:val="1"/>
    <w:rPr>
      <w:sz w:val="20"/>
      <w:szCs w:val="20"/>
    </w:rPr>
  </w:style>
  <w:style w:type="paragraph" w:styleId="38">
    <w:name w:val="List Paragraph"/>
    <w:basedOn w:val="1"/>
    <w:qFormat/>
    <w:uiPriority w:val="34"/>
    <w:pPr>
      <w:ind w:left="720"/>
      <w:contextualSpacing/>
    </w:pPr>
  </w:style>
  <w:style w:type="paragraph" w:styleId="39">
    <w:name w:val="Quote"/>
    <w:basedOn w:val="1"/>
    <w:next w:val="1"/>
    <w:link w:val="40"/>
    <w:qFormat/>
    <w:uiPriority w:val="29"/>
    <w:rPr>
      <w:i/>
      <w:iCs/>
    </w:rPr>
  </w:style>
  <w:style w:type="character" w:customStyle="1" w:styleId="40">
    <w:name w:val="引用 字符"/>
    <w:basedOn w:val="21"/>
    <w:link w:val="39"/>
    <w:uiPriority w:val="29"/>
    <w:rPr>
      <w:i/>
      <w:iCs/>
      <w:sz w:val="20"/>
      <w:szCs w:val="20"/>
    </w:rPr>
  </w:style>
  <w:style w:type="paragraph" w:styleId="41">
    <w:name w:val="Intense Quote"/>
    <w:basedOn w:val="1"/>
    <w:next w:val="1"/>
    <w:link w:val="42"/>
    <w:qFormat/>
    <w:uiPriority w:val="30"/>
    <w:pPr>
      <w:pBdr>
        <w:top w:val="single" w:color="4472C4" w:themeColor="accent1" w:sz="4" w:space="10"/>
        <w:left w:val="single" w:color="4472C4" w:themeColor="accent1" w:sz="4" w:space="10"/>
      </w:pBdr>
      <w:ind w:left="1296" w:right="1152"/>
      <w:jc w:val="both"/>
    </w:pPr>
    <w:rPr>
      <w:i/>
      <w:iCs/>
      <w:color w:val="4472C4" w:themeColor="accent1"/>
      <w14:textFill>
        <w14:solidFill>
          <w14:schemeClr w14:val="accent1"/>
        </w14:solidFill>
      </w14:textFill>
    </w:rPr>
  </w:style>
  <w:style w:type="character" w:customStyle="1" w:styleId="42">
    <w:name w:val="明显引用 字符"/>
    <w:basedOn w:val="21"/>
    <w:link w:val="41"/>
    <w:uiPriority w:val="30"/>
    <w:rPr>
      <w:i/>
      <w:iCs/>
      <w:color w:val="4472C4" w:themeColor="accent1"/>
      <w:sz w:val="20"/>
      <w:szCs w:val="20"/>
      <w14:textFill>
        <w14:solidFill>
          <w14:schemeClr w14:val="accent1"/>
        </w14:solidFill>
      </w14:textFill>
    </w:rPr>
  </w:style>
  <w:style w:type="character" w:customStyle="1" w:styleId="43">
    <w:name w:val="不明显强调1"/>
    <w:qFormat/>
    <w:uiPriority w:val="19"/>
    <w:rPr>
      <w:i/>
      <w:iCs/>
      <w:color w:val="203864" w:themeColor="accent1" w:themeShade="80"/>
    </w:rPr>
  </w:style>
  <w:style w:type="character" w:customStyle="1" w:styleId="44">
    <w:name w:val="明显强调1"/>
    <w:qFormat/>
    <w:uiPriority w:val="21"/>
    <w:rPr>
      <w:b/>
      <w:bCs/>
      <w:caps/>
      <w:color w:val="203864" w:themeColor="accent1" w:themeShade="80"/>
      <w:spacing w:val="10"/>
    </w:rPr>
  </w:style>
  <w:style w:type="character" w:customStyle="1" w:styleId="45">
    <w:name w:val="不明显参考1"/>
    <w:qFormat/>
    <w:uiPriority w:val="31"/>
    <w:rPr>
      <w:b/>
      <w:bCs/>
      <w:color w:val="4472C4" w:themeColor="accent1"/>
      <w14:textFill>
        <w14:solidFill>
          <w14:schemeClr w14:val="accent1"/>
        </w14:solidFill>
      </w14:textFill>
    </w:rPr>
  </w:style>
  <w:style w:type="character" w:customStyle="1" w:styleId="46">
    <w:name w:val="明显参考1"/>
    <w:qFormat/>
    <w:uiPriority w:val="32"/>
    <w:rPr>
      <w:b/>
      <w:bCs/>
      <w:i/>
      <w:iCs/>
      <w:caps/>
      <w:color w:val="4472C4" w:themeColor="accent1"/>
      <w14:textFill>
        <w14:solidFill>
          <w14:schemeClr w14:val="accent1"/>
        </w14:solidFill>
      </w14:textFill>
    </w:rPr>
  </w:style>
  <w:style w:type="character" w:customStyle="1" w:styleId="47">
    <w:name w:val="书籍标题1"/>
    <w:qFormat/>
    <w:uiPriority w:val="33"/>
    <w:rPr>
      <w:b/>
      <w:bCs/>
      <w:i/>
      <w:iCs/>
      <w:spacing w:val="9"/>
    </w:rPr>
  </w:style>
  <w:style w:type="paragraph" w:customStyle="1" w:styleId="48">
    <w:name w:val="TOC 标题1"/>
    <w:basedOn w:val="2"/>
    <w:next w:val="1"/>
    <w:semiHidden/>
    <w:unhideWhenUsed/>
    <w:qFormat/>
    <w:uiPriority w:val="39"/>
    <w:pPr>
      <w:outlineLvl w:val="9"/>
    </w:pPr>
  </w:style>
  <w:style w:type="paragraph" w:customStyle="1" w:styleId="49">
    <w:name w:val="修订1"/>
    <w:hidden/>
    <w:semiHidden/>
    <w:qFormat/>
    <w:uiPriority w:val="99"/>
    <w:rPr>
      <w:rFonts w:asciiTheme="minorHAnsi" w:hAnsiTheme="minorHAnsi" w:eastAsiaTheme="minorEastAsia" w:cstheme="minorBidi"/>
      <w:sz w:val="22"/>
      <w:szCs w:val="22"/>
      <w:lang w:val="en-US" w:eastAsia="zh-CN" w:bidi="ar-SA"/>
    </w:rPr>
  </w:style>
  <w:style w:type="character" w:customStyle="1" w:styleId="50">
    <w:name w:val="editor-text-node"/>
    <w:basedOn w:val="21"/>
    <w:uiPriority w:val="0"/>
  </w:style>
  <w:style w:type="character" w:customStyle="1" w:styleId="51">
    <w:name w:val="正文文本 字符"/>
    <w:basedOn w:val="21"/>
    <w:link w:val="12"/>
    <w:qFormat/>
    <w:uiPriority w:val="0"/>
    <w:rPr>
      <w:rFonts w:ascii="Times New Roman" w:hAnsi="Times New Roman" w:eastAsia="仿宋_GB2312" w:cs="Times New Roman"/>
      <w:kern w:val="2"/>
      <w:sz w:val="28"/>
      <w:szCs w:val="20"/>
    </w:rPr>
  </w:style>
  <w:style w:type="character" w:customStyle="1" w:styleId="52">
    <w:name w:val="页脚 字符"/>
    <w:basedOn w:val="21"/>
    <w:link w:val="13"/>
    <w:qFormat/>
    <w:uiPriority w:val="99"/>
    <w:rPr>
      <w:rFonts w:ascii="Times New Roman" w:hAnsi="Times New Roman" w:eastAsia="宋体" w:cs="Times New Roman"/>
      <w:kern w:val="2"/>
      <w:sz w:val="18"/>
      <w:szCs w:val="18"/>
    </w:rPr>
  </w:style>
  <w:style w:type="character" w:customStyle="1" w:styleId="53">
    <w:name w:val="font31"/>
    <w:basedOn w:val="21"/>
    <w:qFormat/>
    <w:uiPriority w:val="0"/>
    <w:rPr>
      <w:rFonts w:ascii="黑体" w:hAnsi="宋体" w:eastAsia="黑体" w:cs="黑体"/>
      <w:color w:val="000000"/>
      <w:sz w:val="18"/>
      <w:szCs w:val="18"/>
      <w:u w:val="none"/>
    </w:rPr>
  </w:style>
  <w:style w:type="character" w:customStyle="1" w:styleId="54">
    <w:name w:val="font51"/>
    <w:basedOn w:val="21"/>
    <w:qFormat/>
    <w:uiPriority w:val="0"/>
    <w:rPr>
      <w:rFonts w:hint="default" w:ascii="楷体_GB2312" w:eastAsia="楷体_GB2312" w:cs="楷体_GB2312"/>
      <w:color w:val="000000"/>
      <w:sz w:val="18"/>
      <w:szCs w:val="18"/>
      <w:u w:val="none"/>
    </w:rPr>
  </w:style>
  <w:style w:type="character" w:customStyle="1" w:styleId="55">
    <w:name w:val="font41"/>
    <w:basedOn w:val="21"/>
    <w:qFormat/>
    <w:uiPriority w:val="0"/>
    <w:rPr>
      <w:rFonts w:hint="eastAsia" w:ascii="宋体" w:hAnsi="宋体" w:eastAsia="宋体" w:cs="宋体"/>
      <w:color w:val="000000"/>
      <w:sz w:val="18"/>
      <w:szCs w:val="18"/>
      <w:u w:val="none"/>
    </w:rPr>
  </w:style>
  <w:style w:type="paragraph" w:customStyle="1" w:styleId="56">
    <w:name w:val="正文-1标"/>
    <w:basedOn w:val="2"/>
    <w:link w:val="57"/>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57">
    <w:name w:val="正文-1标 字符"/>
    <w:basedOn w:val="25"/>
    <w:link w:val="56"/>
    <w:qFormat/>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14:textFill>
        <w14:solidFill>
          <w14:schemeClr w14:val="bg1"/>
        </w14:solidFill>
      </w14:textFill>
    </w:rPr>
  </w:style>
  <w:style w:type="paragraph" w:customStyle="1" w:styleId="58">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59">
    <w:name w:val="HTML 预设格式 字符"/>
    <w:basedOn w:val="21"/>
    <w:link w:val="16"/>
    <w:semiHidden/>
    <w:uiPriority w:val="99"/>
    <w:rPr>
      <w:rFonts w:ascii="宋体" w:hAnsi="宋体" w:eastAsia="宋体" w:cs="宋体"/>
      <w:sz w:val="24"/>
      <w:szCs w:val="24"/>
    </w:rPr>
  </w:style>
  <w:style w:type="character" w:customStyle="1" w:styleId="60">
    <w:name w:val="页眉 字符"/>
    <w:basedOn w:val="21"/>
    <w:link w:val="14"/>
    <w:uiPriority w:val="99"/>
    <w:rPr>
      <w:rFonts w:ascii="宋体" w:hAnsi="宋体" w:eastAsia="宋体" w:cs="宋体"/>
      <w:sz w:val="18"/>
      <w:szCs w:val="18"/>
    </w:rPr>
  </w:style>
  <w:style w:type="paragraph" w:customStyle="1" w:styleId="61">
    <w:name w:val="样式正文"/>
    <w:basedOn w:val="1"/>
    <w:next w:val="1"/>
    <w:qFormat/>
    <w:uiPriority w:val="0"/>
    <w:pPr>
      <w:widowControl w:val="0"/>
      <w:tabs>
        <w:tab w:val="left" w:pos="4200"/>
      </w:tabs>
      <w:spacing w:line="440" w:lineRule="exact"/>
      <w:ind w:firstLine="480" w:firstLineChars="200"/>
      <w:jc w:val="both"/>
    </w:pPr>
    <w:rPr>
      <w:rFonts w:hint="eastAsia" w:ascii="Times New Roman" w:hAnsi="Times New Roman" w:eastAsia="楷体"/>
      <w:bCs/>
    </w:rPr>
  </w:style>
  <w:style w:type="character" w:customStyle="1" w:styleId="62">
    <w:name w:val="font01"/>
    <w:basedOn w:val="21"/>
    <w:uiPriority w:val="0"/>
    <w:rPr>
      <w:rFonts w:ascii="楷体_GB2312" w:eastAsia="楷体_GB2312" w:cs="楷体_GB2312"/>
      <w:color w:val="000000"/>
      <w:sz w:val="18"/>
      <w:szCs w:val="18"/>
      <w:u w:val="none"/>
    </w:rPr>
  </w:style>
  <w:style w:type="paragraph" w:customStyle="1" w:styleId="63">
    <w:name w:val="修订2"/>
    <w:hidden/>
    <w:unhideWhenUsed/>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2" loCatId="" qsTypeId="urn:microsoft.com/office/officeart/2005/8/quickstyle/simple1#2" qsCatId="simple" csTypeId="urn:microsoft.com/office/officeart/2005/8/colors/accent0_1#2" csCatId="mainScheme" phldr="1"/>
      <dgm:spPr/>
      <dgm:t>
        <a:bodyPr/>
        <a:p>
          <a:endParaRPr lang="zh-CN" altLang="en-US"/>
        </a:p>
      </dgm:t>
    </dgm:pt>
    <dgm:pt modelId="{1F395F9A-6A87-7D4F-9C25-A7E0884B259C}">
      <dgm:prSet phldrT="[文本]" custT="1"/>
      <dgm:spPr/>
      <dgm:t>
        <a:bodyPr vert="horz" anchor="ctr" anchorCtr="0"/>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cxnId="{297F3B1F-B62A-466F-BBB2-575194F18B12}" type="parTrans">
      <dgm:prSet/>
      <dgm:spPr/>
      <dgm:t>
        <a:bodyPr/>
        <a:p>
          <a:endParaRPr lang="zh-CN" altLang="en-US"/>
        </a:p>
      </dgm:t>
    </dgm:pt>
    <dgm:pt modelId="{3500F05E-359C-4C40-A619-0349CA36C9E6}" cxnId="{297F3B1F-B62A-466F-BBB2-575194F18B12}" type="sibTrans">
      <dgm:prSet/>
      <dgm:spPr/>
      <dgm:t>
        <a:bodyPr/>
        <a:p>
          <a:endParaRPr lang="zh-CN" altLang="en-US"/>
        </a:p>
      </dgm:t>
    </dgm:pt>
    <dgm:pt modelId="{6EDB052D-379B-B44E-9BBE-F4ED39792813}">
      <dgm:prSet phldrT="[文本]" custT="1"/>
      <dgm:spPr/>
      <dgm:t>
        <a:bodyPr vert="horz" lIns="72000" tIns="72000" rIns="72000" bIns="72000"/>
        <a:p>
          <a:r>
            <a:rPr lang="zh-CN" altLang="en-US" sz="1050"/>
            <a:t>通识教育课程</a:t>
          </a:r>
        </a:p>
      </dgm:t>
    </dgm:pt>
    <dgm:pt modelId="{89820523-ACDA-E442-87DC-86C574C23C90}" cxnId="{01EA1A4A-54B6-47FF-A55E-DFA2EDB0242D}" type="parTrans">
      <dgm:prSet/>
      <dgm:spPr/>
      <dgm:t>
        <a:bodyPr/>
        <a:p>
          <a:endParaRPr lang="zh-CN" altLang="en-US"/>
        </a:p>
      </dgm:t>
    </dgm:pt>
    <dgm:pt modelId="{A54C2406-B6FB-0941-9BD0-F188535CF98E}" cxnId="{01EA1A4A-54B6-47FF-A55E-DFA2EDB0242D}" type="sibTrans">
      <dgm:prSet/>
      <dgm:spPr/>
      <dgm:t>
        <a:bodyPr/>
        <a:p>
          <a:endParaRPr lang="zh-CN" altLang="en-US"/>
        </a:p>
      </dgm:t>
    </dgm:pt>
    <dgm:pt modelId="{D02B2A67-2E4C-CB42-A76E-767C53343C7C}">
      <dgm:prSet custT="1"/>
      <dgm:spPr/>
      <dgm:t>
        <a:bodyPr vert="horz"/>
        <a:p>
          <a:r>
            <a:rPr lang="zh-CN" altLang="en-US" sz="1050"/>
            <a:t>必修课</a:t>
          </a:r>
        </a:p>
      </dgm:t>
    </dgm:pt>
    <dgm:pt modelId="{425EB2F1-517C-6C4B-B8F7-7A860CAAC9D0}" cxnId="{89FB5E2F-01BA-4767-BF8F-C7EF3387113B}" type="parTrans">
      <dgm:prSet/>
      <dgm:spPr/>
      <dgm:t>
        <a:bodyPr/>
        <a:p>
          <a:endParaRPr lang="zh-CN" altLang="en-US"/>
        </a:p>
      </dgm:t>
    </dgm:pt>
    <dgm:pt modelId="{B260B84D-BF00-9747-B637-577B503DDA54}" cxnId="{89FB5E2F-01BA-4767-BF8F-C7EF3387113B}" type="sibTrans">
      <dgm:prSet/>
      <dgm:spPr/>
      <dgm:t>
        <a:bodyPr/>
        <a:p>
          <a:endParaRPr lang="zh-CN" altLang="en-US"/>
        </a:p>
      </dgm:t>
    </dgm:pt>
    <dgm:pt modelId="{696D783E-EB97-C341-A13C-509F948AA399}">
      <dgm:prSet phldr="0" custT="1"/>
      <dgm:spPr/>
      <dgm:t>
        <a:bodyPr vert="horz" wrap="square" lIns="72000" tIns="72000" rIns="72000" bIns="72000"/>
        <a:p>
          <a:pPr algn="l">
            <a:lnSpc>
              <a:spcPct val="100000"/>
            </a:lnSpc>
            <a:spcBef>
              <a:spcPct val="0"/>
            </a:spcBef>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大学信息技术</a:t>
          </a:r>
          <a:r>
            <a:rPr lang="en-US" altLang="zh-CN" sz="900">
              <a:latin typeface="宋体" panose="02010600030101010101" charset="-122"/>
              <a:ea typeface="宋体" panose="02010600030101010101" charset="-122"/>
            </a:rPr>
            <a:t>;9.</a:t>
          </a:r>
          <a:r>
            <a:rPr lang="zh-CN" altLang="en-US" sz="900">
              <a:solidFill>
                <a:schemeClr val="tx1"/>
              </a:solidFill>
              <a:latin typeface="宋体" panose="02010600030101010101" charset="-122"/>
              <a:ea typeface="宋体" panose="02010600030101010101" charset="-122"/>
            </a:rPr>
            <a:t>数字媒体基础</a:t>
          </a:r>
          <a:r>
            <a:rPr lang="zh-CN" altLang="zh-CN" sz="900">
              <a:solidFill>
                <a:schemeClr val="tx1"/>
              </a:solidFill>
              <a:latin typeface="宋体" panose="02010600030101010101" charset="-122"/>
              <a:ea typeface="宋体" panose="02010600030101010101" charset="-122"/>
            </a:rPr>
            <a:t>；</a:t>
          </a:r>
          <a:r>
            <a:rPr lang="en-US" altLang="zh-CN" sz="900">
              <a:solidFill>
                <a:schemeClr val="tx1"/>
              </a:solidFill>
              <a:latin typeface="宋体" panose="02010600030101010101" charset="-122"/>
              <a:ea typeface="宋体" panose="02010600030101010101" charset="-122"/>
            </a:rPr>
            <a:t>10.</a:t>
          </a:r>
          <a:r>
            <a:rPr lang="zh-CN" altLang="zh-CN" sz="900">
              <a:solidFill>
                <a:schemeClr val="tx1"/>
              </a:solidFill>
              <a:latin typeface="宋体" panose="02010600030101010101" charset="-122"/>
              <a:ea typeface="宋体" panose="02010600030101010101" charset="-122"/>
            </a:rPr>
            <a:t>体育</a:t>
          </a:r>
          <a:r>
            <a:rPr lang="en-US" altLang="zh-CN" sz="900">
              <a:solidFill>
                <a:schemeClr val="tx1"/>
              </a:solidFill>
              <a:latin typeface="宋体" panose="02010600030101010101" charset="-122"/>
              <a:ea typeface="宋体" panose="02010600030101010101" charset="-122"/>
            </a:rPr>
            <a:t>Ⅰ-Ⅳ</a:t>
          </a:r>
          <a:r>
            <a:rPr lang="zh-CN" altLang="zh-CN" sz="900">
              <a:solidFill>
                <a:schemeClr val="tx1"/>
              </a:solidFill>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endParaRPr sz="6500"/>
        </a:p>
      </dgm:t>
    </dgm:pt>
    <dgm:pt modelId="{EA830A83-3BF6-804F-8456-0502BDE9B9E4}" cxnId="{205B7D3E-CABE-4D17-A0C9-92EA732C5107}" type="parTrans">
      <dgm:prSet/>
      <dgm:spPr/>
      <dgm:t>
        <a:bodyPr/>
        <a:p>
          <a:endParaRPr lang="zh-CN" altLang="en-US"/>
        </a:p>
      </dgm:t>
    </dgm:pt>
    <dgm:pt modelId="{CBED030D-158A-7F43-A56A-0E45B6B9C2D2}" cxnId="{205B7D3E-CABE-4D17-A0C9-92EA732C5107}" type="sibTrans">
      <dgm:prSet/>
      <dgm:spPr/>
      <dgm:t>
        <a:bodyPr/>
        <a:p>
          <a:endParaRPr lang="zh-CN" altLang="en-US"/>
        </a:p>
      </dgm:t>
    </dgm:pt>
    <dgm:pt modelId="{424C3B2A-5FE2-9447-AFE5-43E6185D62C7}">
      <dgm:prSet custT="1"/>
      <dgm:spPr/>
      <dgm:t>
        <a:bodyPr vert="horz"/>
        <a:p>
          <a:r>
            <a:rPr lang="zh-CN" altLang="en-US" sz="1050"/>
            <a:t>选修课</a:t>
          </a:r>
        </a:p>
      </dgm:t>
    </dgm:pt>
    <dgm:pt modelId="{93FA0CE4-2BD5-1443-A5A5-0BDD32C884E2}" cxnId="{16C719D8-D803-49A1-82E4-8CE827C55C83}" type="parTrans">
      <dgm:prSet/>
      <dgm:spPr/>
      <dgm:t>
        <a:bodyPr/>
        <a:p>
          <a:endParaRPr lang="zh-CN" altLang="en-US"/>
        </a:p>
      </dgm:t>
    </dgm:pt>
    <dgm:pt modelId="{6BB349C4-9782-A441-9BFF-67A6115ED6B6}" cxnId="{16C719D8-D803-49A1-82E4-8CE827C55C83}" type="sibTrans">
      <dgm:prSet/>
      <dgm:spPr/>
      <dgm:t>
        <a:bodyPr/>
        <a:p>
          <a:endParaRPr lang="zh-CN" altLang="en-US"/>
        </a:p>
      </dgm:t>
    </dgm:pt>
    <dgm:pt modelId="{512B35C4-4FB3-A047-83CB-B7FA1EC12134}">
      <dgm:prSet custT="1"/>
      <dgm:spPr/>
      <dgm:t>
        <a:bodyPr lIns="72000" tIns="72000" rIns="72000" bIns="72000"/>
        <a:p>
          <a:pPr algn="l"/>
          <a:r>
            <a:rPr lang="zh-CN" altLang="en-US" sz="900">
              <a:latin typeface="宋体" panose="02010600030101010101" charset="-122"/>
              <a:ea typeface="宋体" panose="02010600030101010101" charset="-122"/>
            </a:rPr>
            <a:t>综合素质选修课</a:t>
          </a:r>
        </a:p>
      </dgm:t>
    </dgm:pt>
    <dgm:pt modelId="{224A02CA-2BA4-3A43-ACB4-D4A8FBAB67B9}" cxnId="{D5B49205-C6D6-4487-A74D-AE83DB4C7931}" type="parTrans">
      <dgm:prSet/>
      <dgm:spPr/>
      <dgm:t>
        <a:bodyPr/>
        <a:p>
          <a:endParaRPr lang="zh-CN" altLang="en-US"/>
        </a:p>
      </dgm:t>
    </dgm:pt>
    <dgm:pt modelId="{C75170AA-FA39-C24F-AE08-5D859DB81433}" cxnId="{D5B49205-C6D6-4487-A74D-AE83DB4C7931}" type="sibTrans">
      <dgm:prSet/>
      <dgm:spPr/>
      <dgm:t>
        <a:bodyPr/>
        <a:p>
          <a:endParaRPr lang="zh-CN" altLang="en-US"/>
        </a:p>
      </dgm:t>
    </dgm:pt>
    <dgm:pt modelId="{E1762D0B-E057-DF40-A906-49C556B4967C}">
      <dgm:prSet phldrT="[文本]" custT="1"/>
      <dgm:spPr/>
      <dgm:t>
        <a:bodyPr vert="horz" lIns="72000" tIns="72000" rIns="72000" bIns="72000"/>
        <a:p>
          <a:r>
            <a:rPr lang="zh-CN" altLang="en-US" sz="1050">
              <a:latin typeface="黑体" panose="02010609060101010101" charset="-122"/>
              <a:ea typeface="黑体" panose="02010609060101010101" charset="-122"/>
            </a:rPr>
            <a:t>学科基础课程</a:t>
          </a:r>
        </a:p>
      </dgm:t>
    </dgm:pt>
    <dgm:pt modelId="{E5DA2FFC-B6DB-084C-A643-ED0AC48308E8}" cxnId="{C383AAEE-42AC-4730-B828-A57E232ECBD8}" type="parTrans">
      <dgm:prSet/>
      <dgm:spPr/>
      <dgm:t>
        <a:bodyPr/>
        <a:p>
          <a:endParaRPr lang="zh-CN" altLang="en-US"/>
        </a:p>
      </dgm:t>
    </dgm:pt>
    <dgm:pt modelId="{4879E40D-1D83-194D-8862-454A38429B53}" cxnId="{C383AAEE-42AC-4730-B828-A57E232ECBD8}" type="sibTrans">
      <dgm:prSet/>
      <dgm:spPr/>
      <dgm:t>
        <a:bodyPr/>
        <a:p>
          <a:endParaRPr lang="zh-CN" altLang="en-US"/>
        </a:p>
      </dgm:t>
    </dgm:pt>
    <dgm:pt modelId="{546CF26F-6F56-E540-93A8-F5B840580444}">
      <dgm:prSet phldrT="[文本]" custT="1"/>
      <dgm:spPr/>
      <dgm:t>
        <a:bodyPr vert="horz"/>
        <a:p>
          <a:r>
            <a:rPr lang="zh-CN" altLang="en-US" sz="1050">
              <a:latin typeface="黑体" panose="02010609060101010101" charset="-122"/>
              <a:ea typeface="黑体" panose="02010609060101010101" charset="-122"/>
            </a:rPr>
            <a:t>公共基础课</a:t>
          </a:r>
        </a:p>
      </dgm:t>
    </dgm:pt>
    <dgm:pt modelId="{668CF786-5F6E-0F46-86AD-A04DEE246D0B}" cxnId="{40638E69-3B64-4E1A-8073-2DF5ADD25577}" type="parTrans">
      <dgm:prSet/>
      <dgm:spPr/>
      <dgm:t>
        <a:bodyPr/>
        <a:p>
          <a:endParaRPr lang="zh-CN" altLang="en-US"/>
        </a:p>
      </dgm:t>
    </dgm:pt>
    <dgm:pt modelId="{BD57BD73-B022-4046-BCF4-0A28AED36A5B}" cxnId="{40638E69-3B64-4E1A-8073-2DF5ADD25577}" type="sibTrans">
      <dgm:prSet/>
      <dgm:spPr/>
      <dgm:t>
        <a:bodyPr/>
        <a:p>
          <a:endParaRPr lang="zh-CN" altLang="en-US"/>
        </a:p>
      </dgm:t>
    </dgm:pt>
    <dgm:pt modelId="{6758F006-727B-6D47-8005-D46D4182BE09}">
      <dgm:prSet custT="1"/>
      <dgm:spPr/>
      <dgm:t>
        <a:bodyPr/>
        <a:p>
          <a:pPr algn="l"/>
          <a:r>
            <a:rPr lang="en-US" altLang="zh-TW" sz="900" b="0" i="0" u="none">
              <a:latin typeface="宋体" panose="02010600030101010101" charset="-122"/>
              <a:ea typeface="宋体" panose="02010600030101010101" charset="-122"/>
            </a:rPr>
            <a:t>1.</a:t>
          </a:r>
          <a:r>
            <a:rPr lang="zh-CN" altLang="zh-TW" sz="900" b="0" i="0" u="none">
              <a:latin typeface="宋体" panose="02010600030101010101" charset="-122"/>
              <a:ea typeface="宋体" panose="02010600030101010101" charset="-122"/>
            </a:rPr>
            <a:t>基础日语</a:t>
          </a:r>
          <a:r>
            <a:rPr lang="en-US" altLang="zh-TW" sz="900" b="0" i="0" u="none">
              <a:latin typeface="宋体" panose="02010600030101010101" charset="-122"/>
              <a:ea typeface="宋体" panose="02010600030101010101" charset="-122"/>
            </a:rPr>
            <a:t>1</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2.</a:t>
          </a:r>
          <a:r>
            <a:rPr lang="zh-CN" altLang="zh-TW" sz="900" b="0" i="0" u="none">
              <a:latin typeface="宋体" panose="02010600030101010101" charset="-122"/>
              <a:ea typeface="宋体" panose="02010600030101010101" charset="-122"/>
            </a:rPr>
            <a:t>基础日语</a:t>
          </a:r>
          <a:r>
            <a:rPr lang="en-US" altLang="zh-TW" sz="900" b="0" i="0" u="none">
              <a:latin typeface="宋体" panose="02010600030101010101" charset="-122"/>
              <a:ea typeface="宋体" panose="02010600030101010101" charset="-122"/>
            </a:rPr>
            <a:t>2</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3.</a:t>
          </a:r>
          <a:r>
            <a:rPr lang="zh-CN" altLang="zh-TW" sz="900" b="0" i="0" u="none">
              <a:latin typeface="宋体" panose="02010600030101010101" charset="-122"/>
              <a:ea typeface="宋体" panose="02010600030101010101" charset="-122"/>
            </a:rPr>
            <a:t>基础日语</a:t>
          </a:r>
          <a:r>
            <a:rPr lang="en-US" altLang="zh-TW" sz="900" b="0" i="0" u="none">
              <a:latin typeface="宋体" panose="02010600030101010101" charset="-122"/>
              <a:ea typeface="宋体" panose="02010600030101010101" charset="-122"/>
            </a:rPr>
            <a:t>3</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4.</a:t>
          </a:r>
          <a:r>
            <a:rPr lang="zh-CN" altLang="zh-TW" sz="900" b="0" i="0" u="none">
              <a:latin typeface="宋体" panose="02010600030101010101" charset="-122"/>
              <a:ea typeface="宋体" panose="02010600030101010101" charset="-122"/>
            </a:rPr>
            <a:t>基础日语</a:t>
          </a:r>
          <a:r>
            <a:rPr lang="en-US" altLang="zh-TW" sz="900" b="0" i="0" u="none">
              <a:latin typeface="宋体" panose="02010600030101010101" charset="-122"/>
              <a:ea typeface="宋体" panose="02010600030101010101" charset="-122"/>
            </a:rPr>
            <a:t>4</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5.</a:t>
          </a:r>
          <a:r>
            <a:rPr lang="zh-CN" altLang="zh-TW" sz="900" b="0" i="0" u="none">
              <a:latin typeface="宋体" panose="02010600030101010101" charset="-122"/>
              <a:ea typeface="宋体" panose="02010600030101010101" charset="-122"/>
            </a:rPr>
            <a:t>日语会话</a:t>
          </a:r>
          <a:r>
            <a:rPr lang="en-US" altLang="zh-TW" sz="900" b="0" i="0" u="none">
              <a:latin typeface="宋体" panose="02010600030101010101" charset="-122"/>
              <a:ea typeface="宋体" panose="02010600030101010101" charset="-122"/>
            </a:rPr>
            <a:t>1</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6.</a:t>
          </a:r>
          <a:r>
            <a:rPr lang="zh-CN" altLang="zh-TW" sz="900" b="0" i="0" u="none">
              <a:latin typeface="宋体" panose="02010600030101010101" charset="-122"/>
              <a:ea typeface="宋体" panose="02010600030101010101" charset="-122"/>
            </a:rPr>
            <a:t>日语会话</a:t>
          </a:r>
          <a:r>
            <a:rPr lang="en-US" altLang="zh-TW" sz="900" b="0" i="0" u="none">
              <a:latin typeface="宋体" panose="02010600030101010101" charset="-122"/>
              <a:ea typeface="宋体" panose="02010600030101010101" charset="-122"/>
            </a:rPr>
            <a:t>2</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7.</a:t>
          </a:r>
          <a:r>
            <a:rPr lang="zh-CN" altLang="zh-TW" sz="900" b="0" i="0" u="none">
              <a:latin typeface="宋体" panose="02010600030101010101" charset="-122"/>
              <a:ea typeface="宋体" panose="02010600030101010101" charset="-122"/>
            </a:rPr>
            <a:t>日语会话</a:t>
          </a:r>
          <a:r>
            <a:rPr lang="en-US" altLang="zh-TW" sz="900" b="0" i="0" u="none">
              <a:latin typeface="宋体" panose="02010600030101010101" charset="-122"/>
              <a:ea typeface="宋体" panose="02010600030101010101" charset="-122"/>
            </a:rPr>
            <a:t>3</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8.</a:t>
          </a:r>
          <a:r>
            <a:rPr lang="zh-CN" altLang="zh-TW" sz="900" b="0" i="0" u="none">
              <a:latin typeface="宋体" panose="02010600030101010101" charset="-122"/>
              <a:ea typeface="宋体" panose="02010600030101010101" charset="-122"/>
            </a:rPr>
            <a:t>日语视听说；</a:t>
          </a:r>
          <a:r>
            <a:rPr lang="en-US" altLang="zh-TW" sz="900" b="0" i="0" u="none">
              <a:latin typeface="宋体" panose="02010600030101010101" charset="-122"/>
              <a:ea typeface="宋体" panose="02010600030101010101" charset="-122"/>
            </a:rPr>
            <a:t>9.</a:t>
          </a:r>
          <a:r>
            <a:rPr lang="zh-CN" altLang="zh-TW" sz="900" b="0" i="0" u="none">
              <a:latin typeface="宋体" panose="02010600030101010101" charset="-122"/>
              <a:ea typeface="宋体" panose="02010600030101010101" charset="-122"/>
            </a:rPr>
            <a:t>日语语法；</a:t>
          </a:r>
          <a:r>
            <a:rPr lang="en-US" altLang="zh-TW" sz="900" b="0" i="0" u="none">
              <a:latin typeface="宋体" panose="02010600030101010101" charset="-122"/>
              <a:ea typeface="宋体" panose="02010600030101010101" charset="-122"/>
            </a:rPr>
            <a:t>10.</a:t>
          </a:r>
          <a:r>
            <a:rPr lang="zh-CN" altLang="zh-TW" sz="900" b="0" i="0" u="none">
              <a:latin typeface="宋体" panose="02010600030101010101" charset="-122"/>
              <a:ea typeface="宋体" panose="02010600030101010101" charset="-122"/>
            </a:rPr>
            <a:t>日语听力</a:t>
          </a:r>
          <a:r>
            <a:rPr lang="en-US" altLang="zh-TW" sz="900" b="0" i="0" u="none">
              <a:latin typeface="宋体" panose="02010600030101010101" charset="-122"/>
              <a:ea typeface="宋体" panose="02010600030101010101" charset="-122"/>
            </a:rPr>
            <a:t>1</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11.</a:t>
          </a:r>
          <a:r>
            <a:rPr lang="zh-CN" altLang="zh-TW" sz="900" b="0" i="0" u="none">
              <a:latin typeface="宋体" panose="02010600030101010101" charset="-122"/>
              <a:ea typeface="宋体" panose="02010600030101010101" charset="-122"/>
            </a:rPr>
            <a:t>日语听力</a:t>
          </a:r>
          <a:r>
            <a:rPr lang="en-US" altLang="zh-TW" sz="900" b="0" i="0" u="none">
              <a:latin typeface="宋体" panose="02010600030101010101" charset="-122"/>
              <a:ea typeface="宋体" panose="02010600030101010101" charset="-122"/>
            </a:rPr>
            <a:t>2</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12.</a:t>
          </a:r>
          <a:r>
            <a:rPr lang="zh-CN" altLang="zh-TW" sz="900" b="0" i="0" u="none">
              <a:latin typeface="宋体" panose="02010600030101010101" charset="-122"/>
              <a:ea typeface="宋体" panose="02010600030101010101" charset="-122"/>
            </a:rPr>
            <a:t>日语听力</a:t>
          </a:r>
          <a:r>
            <a:rPr lang="en-US" altLang="zh-TW" sz="900" b="0" i="0" u="none">
              <a:latin typeface="宋体" panose="02010600030101010101" charset="-122"/>
              <a:ea typeface="宋体" panose="02010600030101010101" charset="-122"/>
            </a:rPr>
            <a:t>3</a:t>
          </a:r>
          <a:r>
            <a:rPr lang="zh-CN" altLang="zh-TW"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13.</a:t>
          </a:r>
          <a:r>
            <a:rPr lang="zh-CN" altLang="zh-TW" sz="900" b="0" i="0" u="none">
              <a:latin typeface="宋体" panose="02010600030101010101" charset="-122"/>
              <a:ea typeface="宋体" panose="02010600030101010101" charset="-122"/>
            </a:rPr>
            <a:t>日语综合技能</a:t>
          </a:r>
          <a:endParaRPr lang="zh-CN" altLang="en-US" sz="900">
            <a:latin typeface="宋体" panose="02010600030101010101" charset="-122"/>
            <a:ea typeface="宋体" panose="02010600030101010101" charset="-122"/>
          </a:endParaRPr>
        </a:p>
      </dgm:t>
    </dgm:pt>
    <dgm:pt modelId="{524FA69F-A58C-534D-B9F0-05ABE956DBE3}" cxnId="{610A922F-CB1D-4003-9E63-9A03DDE7DAC0}" type="parTrans">
      <dgm:prSet/>
      <dgm:spPr/>
      <dgm:t>
        <a:bodyPr/>
        <a:p>
          <a:endParaRPr lang="zh-CN" altLang="en-US"/>
        </a:p>
      </dgm:t>
    </dgm:pt>
    <dgm:pt modelId="{7951E30A-5177-5B42-911F-FD33EA92F2E3}" cxnId="{610A922F-CB1D-4003-9E63-9A03DDE7DAC0}" type="sibTrans">
      <dgm:prSet/>
      <dgm:spPr/>
      <dgm:t>
        <a:bodyPr/>
        <a:p>
          <a:endParaRPr lang="zh-CN" altLang="en-US"/>
        </a:p>
      </dgm:t>
    </dgm:pt>
    <dgm:pt modelId="{A3BCCFAE-FB76-4A2F-9681-7ECBCC33327F}">
      <dgm:prSet phldr="0" custT="0"/>
      <dgm:spPr/>
      <dgm:t>
        <a:bodyPr vert="horz" wrap="square"/>
        <a:p>
          <a:pPr>
            <a:lnSpc>
              <a:spcPct val="100000"/>
            </a:lnSpc>
            <a:spcBef>
              <a:spcPct val="0"/>
            </a:spcBef>
            <a:spcAft>
              <a:spcPct val="35000"/>
            </a:spcAft>
          </a:pPr>
          <a:r>
            <a:rPr lang="zh-CN" altLang="en-US"/>
            <a:t>专业基础必修课</a:t>
          </a:r>
          <a:endParaRPr lang="en-US" altLang="zh-CN"/>
        </a:p>
      </dgm:t>
    </dgm:pt>
    <dgm:pt modelId="{D5826DDB-933A-42B1-81AF-012096589618}" cxnId="{D583B00A-1BC4-4F40-995E-A2C9A19737CB}" type="parTrans">
      <dgm:prSet/>
      <dgm:spPr/>
      <dgm:t>
        <a:bodyPr/>
        <a:p>
          <a:endParaRPr lang="zh-CN" altLang="en-US"/>
        </a:p>
      </dgm:t>
    </dgm:pt>
    <dgm:pt modelId="{511CF5C1-938A-422C-8B11-7AFAB1EBD339}" cxnId="{D583B00A-1BC4-4F40-995E-A2C9A19737CB}" type="sibTrans">
      <dgm:prSet/>
      <dgm:spPr/>
      <dgm:t>
        <a:bodyPr/>
        <a:p>
          <a:endParaRPr lang="zh-CN" altLang="en-US"/>
        </a:p>
      </dgm:t>
    </dgm:pt>
    <dgm:pt modelId="{6E4F5CD6-603A-4369-8B09-1286B83C6EFC}">
      <dgm:prSet phldr="0" custT="1"/>
      <dgm:spPr/>
      <dgm:t>
        <a:bodyPr vert="horz" wrap="square"/>
        <a:p>
          <a:pPr algn="l">
            <a:lnSpc>
              <a:spcPct val="100000"/>
            </a:lnSpc>
            <a:spcBef>
              <a:spcPct val="0"/>
            </a:spcBef>
            <a:spcAft>
              <a:spcPct val="35000"/>
            </a:spcAft>
          </a:pPr>
          <a:r>
            <a:rPr lang="en-US" altLang="zh-CN" sz="900">
              <a:latin typeface="宋体" panose="02010600030101010101" charset="-122"/>
              <a:ea typeface="宋体" panose="02010600030101010101" charset="-122"/>
            </a:rPr>
            <a:t>1.</a:t>
          </a:r>
          <a:r>
            <a:rPr lang="zh-CN" sz="900">
              <a:latin typeface="宋体" panose="02010600030101010101" charset="-122"/>
              <a:ea typeface="宋体" panose="02010600030101010101" charset="-122"/>
            </a:rPr>
            <a:t>动画概论；</a:t>
          </a:r>
          <a:r>
            <a:rPr lang="en-US" altLang="zh-CN" sz="900">
              <a:latin typeface="宋体" panose="02010600030101010101" charset="-122"/>
              <a:ea typeface="宋体" panose="02010600030101010101" charset="-122"/>
            </a:rPr>
            <a:t>2.</a:t>
          </a:r>
          <a:r>
            <a:rPr lang="zh-CN" sz="900">
              <a:latin typeface="宋体" panose="02010600030101010101" charset="-122"/>
              <a:ea typeface="宋体" panose="02010600030101010101" charset="-122"/>
            </a:rPr>
            <a:t>动画速写；</a:t>
          </a:r>
          <a:r>
            <a:rPr lang="en-US" altLang="zh-CN" sz="900">
              <a:latin typeface="宋体" panose="02010600030101010101" charset="-122"/>
              <a:ea typeface="宋体" panose="02010600030101010101" charset="-122"/>
            </a:rPr>
            <a:t>3.</a:t>
          </a:r>
          <a:r>
            <a:rPr lang="zh-CN" sz="900">
              <a:latin typeface="宋体" panose="02010600030101010101" charset="-122"/>
              <a:ea typeface="宋体" panose="02010600030101010101" charset="-122"/>
            </a:rPr>
            <a:t>数字绘画技法；</a:t>
          </a:r>
          <a:r>
            <a:rPr lang="en-US" altLang="zh-CN" sz="900">
              <a:latin typeface="宋体" panose="02010600030101010101" charset="-122"/>
              <a:ea typeface="宋体" panose="02010600030101010101" charset="-122"/>
            </a:rPr>
            <a:t>4.</a:t>
          </a:r>
          <a:r>
            <a:rPr lang="zh-CN" sz="900">
              <a:latin typeface="宋体" panose="02010600030101010101" charset="-122"/>
              <a:ea typeface="宋体" panose="02010600030101010101" charset="-122"/>
            </a:rPr>
            <a:t>现代科技与设计；</a:t>
          </a:r>
          <a:r>
            <a:rPr lang="en-US" altLang="zh-CN" sz="900">
              <a:latin typeface="宋体" panose="02010600030101010101" charset="-122"/>
              <a:ea typeface="宋体" panose="02010600030101010101" charset="-122"/>
            </a:rPr>
            <a:t>5.</a:t>
          </a:r>
          <a:r>
            <a:rPr lang="zh-CN" sz="900">
              <a:latin typeface="宋体" panose="02010600030101010101" charset="-122"/>
              <a:ea typeface="宋体" panose="02010600030101010101" charset="-122"/>
            </a:rPr>
            <a:t>计算机动画原理；</a:t>
          </a:r>
          <a:r>
            <a:rPr lang="en-US" altLang="zh-CN" sz="900">
              <a:latin typeface="宋体" panose="02010600030101010101" charset="-122"/>
              <a:ea typeface="宋体" panose="02010600030101010101" charset="-122"/>
            </a:rPr>
            <a:t>6.</a:t>
          </a:r>
          <a:r>
            <a:rPr lang="zh-CN" sz="900">
              <a:latin typeface="宋体" panose="02010600030101010101" charset="-122"/>
              <a:ea typeface="宋体" panose="02010600030101010101" charset="-122"/>
            </a:rPr>
            <a:t>计算机三维设计</a:t>
          </a:r>
          <a:endParaRPr altLang="en-US" sz="900">
            <a:latin typeface="宋体" panose="02010600030101010101" charset="-122"/>
            <a:ea typeface="宋体" panose="02010600030101010101" charset="-122"/>
          </a:endParaRPr>
        </a:p>
      </dgm:t>
    </dgm:pt>
    <dgm:pt modelId="{0E8535F9-32F3-4C5D-A8BD-57DF94992080}" cxnId="{AA63802E-2CF5-4F01-8080-2F9543ABD0A5}" type="parTrans">
      <dgm:prSet/>
      <dgm:spPr/>
      <dgm:t>
        <a:bodyPr/>
        <a:p>
          <a:endParaRPr lang="zh-CN" altLang="en-US"/>
        </a:p>
      </dgm:t>
    </dgm:pt>
    <dgm:pt modelId="{F672CD3A-42DE-4686-9AED-BD8D8DE91123}" cxnId="{AA63802E-2CF5-4F01-8080-2F9543ABD0A5}" type="sibTrans">
      <dgm:prSet/>
      <dgm:spPr/>
      <dgm:t>
        <a:bodyPr/>
        <a:p>
          <a:endParaRPr lang="zh-CN" altLang="en-US"/>
        </a:p>
      </dgm:t>
    </dgm:pt>
    <dgm:pt modelId="{69ABCC8A-8DDB-445F-B0AC-0AB88E00CE09}">
      <dgm:prSet phldr="0" custT="0"/>
      <dgm:spPr/>
      <dgm:t>
        <a:bodyPr vert="horz" wrap="square"/>
        <a:p>
          <a:pPr>
            <a:lnSpc>
              <a:spcPct val="100000"/>
            </a:lnSpc>
            <a:spcBef>
              <a:spcPct val="0"/>
            </a:spcBef>
            <a:spcAft>
              <a:spcPct val="35000"/>
            </a:spcAft>
          </a:pPr>
          <a:r>
            <a:rPr lang="zh-CN"/>
            <a:t>专业基础选修课</a:t>
          </a:r>
          <a:endParaRPr altLang="en-US"/>
        </a:p>
      </dgm:t>
    </dgm:pt>
    <dgm:pt modelId="{89A84FF5-EB4E-49E2-8A00-26F3DC9330C0}" cxnId="{0722AD46-2E97-49BB-9D23-90D4612543CD}" type="parTrans">
      <dgm:prSet/>
      <dgm:spPr/>
      <dgm:t>
        <a:bodyPr/>
        <a:p>
          <a:endParaRPr lang="zh-CN" altLang="en-US"/>
        </a:p>
      </dgm:t>
    </dgm:pt>
    <dgm:pt modelId="{A3B9BD12-AE38-409A-9C4A-EEB861DA0594}" cxnId="{0722AD46-2E97-49BB-9D23-90D4612543CD}" type="sibTrans">
      <dgm:prSet/>
      <dgm:spPr/>
      <dgm:t>
        <a:bodyPr/>
        <a:p>
          <a:endParaRPr lang="zh-CN" altLang="en-US"/>
        </a:p>
      </dgm:t>
    </dgm:pt>
    <dgm:pt modelId="{0158D614-EEBC-4750-B5BC-F4298D45D38F}">
      <dgm:prSet phldr="0" custT="1"/>
      <dgm:spPr/>
      <dgm:t>
        <a:bodyPr vert="horz" wrap="square"/>
        <a:p>
          <a:pPr algn="l">
            <a:lnSpc>
              <a:spcPct val="100000"/>
            </a:lnSpc>
            <a:spcBef>
              <a:spcPct val="0"/>
            </a:spcBef>
            <a:spcAft>
              <a:spcPct val="35000"/>
            </a:spcAft>
          </a:pPr>
          <a:r>
            <a:rPr lang="en-US" altLang="zh-CN" sz="900">
              <a:latin typeface="宋体" panose="02010600030101010101" charset="-122"/>
              <a:ea typeface="宋体" panose="02010600030101010101" charset="-122"/>
            </a:rPr>
            <a:t>1.</a:t>
          </a:r>
          <a:r>
            <a:rPr lang="zh-CN" sz="900">
              <a:latin typeface="宋体" panose="02010600030101010101" charset="-122"/>
              <a:ea typeface="宋体" panose="02010600030101010101" charset="-122"/>
            </a:rPr>
            <a:t>插画；</a:t>
          </a:r>
          <a:r>
            <a:rPr lang="en-US" altLang="zh-CN" sz="900">
              <a:latin typeface="宋体" panose="02010600030101010101" charset="-122"/>
              <a:ea typeface="宋体" panose="02010600030101010101" charset="-122"/>
            </a:rPr>
            <a:t>2.</a:t>
          </a:r>
          <a:r>
            <a:rPr lang="zh-CN" sz="900">
              <a:latin typeface="宋体" panose="02010600030101010101" charset="-122"/>
              <a:ea typeface="宋体" panose="02010600030101010101" charset="-122"/>
            </a:rPr>
            <a:t>漫画</a:t>
          </a:r>
          <a:endParaRPr altLang="en-US" sz="900">
            <a:latin typeface="宋体" panose="02010600030101010101" charset="-122"/>
            <a:ea typeface="宋体" panose="02010600030101010101" charset="-122"/>
          </a:endParaRPr>
        </a:p>
      </dgm:t>
    </dgm:pt>
    <dgm:pt modelId="{367EEA20-AB02-4ACC-A1C2-8FA08E0AABE3}" cxnId="{ADE16FD2-2ADC-4089-ACE3-EAB545AF989C}" type="parTrans">
      <dgm:prSet/>
      <dgm:spPr/>
      <dgm:t>
        <a:bodyPr/>
        <a:p>
          <a:endParaRPr lang="zh-CN" altLang="en-US"/>
        </a:p>
      </dgm:t>
    </dgm:pt>
    <dgm:pt modelId="{739A42CE-CB7F-454D-B6C5-0722F1B169E8}" cxnId="{ADE16FD2-2ADC-4089-ACE3-EAB545AF989C}" type="sibTrans">
      <dgm:prSet/>
      <dgm:spPr/>
      <dgm:t>
        <a:bodyPr/>
        <a:p>
          <a:endParaRPr lang="zh-CN" altLang="en-US"/>
        </a:p>
      </dgm:t>
    </dgm:pt>
    <dgm:pt modelId="{DEF6FE6E-EF3E-8944-BD3E-6C31EA1E94D6}">
      <dgm:prSet phldrT="[文本]" custT="1"/>
      <dgm:spPr/>
      <dgm:t>
        <a:bodyPr vert="horz" lIns="72000" tIns="72000" rIns="72000" bIns="72000"/>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cxnId="{4F0E416D-4E60-4B29-BAB4-EA3F00E3BD25}" type="parTrans">
      <dgm:prSet/>
      <dgm:spPr/>
      <dgm:t>
        <a:bodyPr/>
        <a:p>
          <a:endParaRPr lang="zh-CN" altLang="en-US"/>
        </a:p>
      </dgm:t>
    </dgm:pt>
    <dgm:pt modelId="{62F72394-CCF4-674B-9221-4804A4416C76}" cxnId="{4F0E416D-4E60-4B29-BAB4-EA3F00E3BD25}" type="sibTrans">
      <dgm:prSet/>
      <dgm:spPr/>
      <dgm:t>
        <a:bodyPr/>
        <a:p>
          <a:endParaRPr lang="zh-CN" altLang="en-US"/>
        </a:p>
      </dgm:t>
    </dgm:pt>
    <dgm:pt modelId="{AD325923-67FD-2C40-BE6F-6A6EED9FD24E}">
      <dgm:prSet custT="1"/>
      <dgm:spPr/>
      <dgm:t>
        <a:bodyPr vert="horz"/>
        <a:p>
          <a:r>
            <a:rPr lang="zh-CN" altLang="en-US" sz="1050"/>
            <a:t>必修课</a:t>
          </a:r>
        </a:p>
      </dgm:t>
    </dgm:pt>
    <dgm:pt modelId="{8C5497DD-2AFA-1649-8D58-B37B46C30D99}" cxnId="{72277908-0B1B-4FD2-9C48-6087EB64BCA5}" type="parTrans">
      <dgm:prSet/>
      <dgm:spPr/>
      <dgm:t>
        <a:bodyPr/>
        <a:p>
          <a:endParaRPr lang="zh-CN" altLang="en-US"/>
        </a:p>
      </dgm:t>
    </dgm:pt>
    <dgm:pt modelId="{BCFB7DAB-9A21-D041-BA93-A8D0B7ED84CF}" cxnId="{72277908-0B1B-4FD2-9C48-6087EB64BCA5}" type="sibTrans">
      <dgm:prSet/>
      <dgm:spPr/>
      <dgm:t>
        <a:bodyPr/>
        <a:p>
          <a:endParaRPr lang="zh-CN" altLang="en-US"/>
        </a:p>
      </dgm:t>
    </dgm:pt>
    <dgm:pt modelId="{8D371F14-F32D-C84C-A529-25577525E8E2}">
      <dgm:prSet phldr="0" custT="1"/>
      <dgm:spPr/>
      <dgm:t>
        <a:bodyPr vert="horz" wrap="square" lIns="72000" tIns="72000" rIns="72000" bIns="72000"/>
        <a:p>
          <a:pPr algn="l">
            <a:lnSpc>
              <a:spcPct val="100000"/>
            </a:lnSpc>
            <a:spcBef>
              <a:spcPct val="0"/>
            </a:spcBef>
            <a:spcAft>
              <a:spcPct val="35000"/>
            </a:spcAft>
          </a:pPr>
          <a:r>
            <a:rPr lang="en-US" altLang="zh-TW" sz="900" b="0" i="0" u="none">
              <a:latin typeface="宋体" panose="02010600030101010101" charset="-122"/>
              <a:ea typeface="宋体" panose="02010600030101010101" charset="-122"/>
            </a:rPr>
            <a:t>1.</a:t>
          </a:r>
          <a:r>
            <a:rPr lang="zh-TW" altLang="en-US" sz="900" b="0" i="0" u="none">
              <a:latin typeface="宋体" panose="02010600030101010101" charset="-122"/>
              <a:ea typeface="宋体" panose="02010600030101010101" charset="-122"/>
            </a:rPr>
            <a:t>动画原理与技法</a:t>
          </a:r>
          <a:r>
            <a:rPr lang="en-US" altLang="zh-TW" sz="900" b="0" i="0" u="none">
              <a:latin typeface="宋体" panose="02010600030101010101" charset="-122"/>
              <a:ea typeface="宋体" panose="02010600030101010101" charset="-122"/>
            </a:rPr>
            <a:t>;2.</a:t>
          </a:r>
          <a:r>
            <a:rPr lang="zh-TW" altLang="en-US" sz="900" b="0" i="0" u="none">
              <a:latin typeface="宋体" panose="02010600030101010101" charset="-122"/>
              <a:ea typeface="宋体" panose="02010600030101010101" charset="-122"/>
            </a:rPr>
            <a:t>动画角色表现技法</a:t>
          </a:r>
          <a:r>
            <a:rPr lang="en-US" altLang="zh-TW" sz="900" b="0" i="0" u="none">
              <a:latin typeface="宋体" panose="02010600030101010101" charset="-122"/>
              <a:ea typeface="宋体" panose="02010600030101010101" charset="-122"/>
            </a:rPr>
            <a:t>;3.</a:t>
          </a:r>
          <a:r>
            <a:rPr lang="zh-TW" altLang="en-US" sz="900" b="0" i="0" u="none">
              <a:latin typeface="宋体" panose="02010600030101010101" charset="-122"/>
              <a:ea typeface="宋体" panose="02010600030101010101" charset="-122"/>
            </a:rPr>
            <a:t>摄影技术与图像处理</a:t>
          </a:r>
          <a:r>
            <a:rPr lang="en-US" altLang="zh-TW" sz="900" b="0" i="0" u="none">
              <a:latin typeface="宋体" panose="02010600030101010101" charset="-122"/>
              <a:ea typeface="宋体" panose="02010600030101010101" charset="-122"/>
            </a:rPr>
            <a:t>;4.</a:t>
          </a:r>
          <a:r>
            <a:rPr lang="zh-TW" altLang="en-US" sz="900" b="0" i="0" u="none">
              <a:latin typeface="宋体" panose="02010600030101010101" charset="-122"/>
              <a:ea typeface="宋体" panose="02010600030101010101" charset="-122"/>
            </a:rPr>
            <a:t>动画背景表现技法</a:t>
          </a:r>
          <a:r>
            <a:rPr lang="en-US" altLang="zh-TW" sz="900" b="0" i="0" u="none">
              <a:latin typeface="宋体" panose="02010600030101010101" charset="-122"/>
              <a:ea typeface="宋体" panose="02010600030101010101" charset="-122"/>
            </a:rPr>
            <a:t>;5.</a:t>
          </a:r>
          <a:r>
            <a:rPr lang="zh-TW" altLang="en-US" sz="900" b="0" i="0" u="none">
              <a:latin typeface="宋体" panose="02010600030101010101" charset="-122"/>
              <a:ea typeface="宋体" panose="02010600030101010101" charset="-122"/>
            </a:rPr>
            <a:t>动画剧作</a:t>
          </a:r>
          <a:r>
            <a:rPr lang="en-US" altLang="zh-TW" sz="900" b="0" i="0" u="none">
              <a:latin typeface="宋体" panose="02010600030101010101" charset="-122"/>
              <a:ea typeface="宋体" panose="02010600030101010101" charset="-122"/>
            </a:rPr>
            <a:t>;6.</a:t>
          </a:r>
          <a:r>
            <a:rPr lang="zh-TW" altLang="en-US" sz="900" b="0" i="0" u="none">
              <a:latin typeface="宋体" panose="02010600030101010101" charset="-122"/>
              <a:ea typeface="宋体" panose="02010600030101010101" charset="-122"/>
            </a:rPr>
            <a:t>分镜头脚本设计</a:t>
          </a:r>
          <a:r>
            <a:rPr lang="en-US" altLang="zh-TW" sz="900" b="0" i="0" u="none">
              <a:latin typeface="宋体" panose="02010600030101010101" charset="-122"/>
              <a:ea typeface="宋体" panose="02010600030101010101" charset="-122"/>
            </a:rPr>
            <a:t>;7.</a:t>
          </a:r>
          <a:r>
            <a:rPr lang="zh-TW" altLang="en-US" sz="900" b="0" i="0" u="none">
              <a:latin typeface="宋体" panose="02010600030101010101" charset="-122"/>
              <a:ea typeface="宋体" panose="02010600030101010101" charset="-122"/>
            </a:rPr>
            <a:t>动画制作实践（</a:t>
          </a:r>
          <a:r>
            <a:rPr lang="en-US" altLang="zh-TW" sz="900" b="0" i="0" u="none">
              <a:latin typeface="宋体" panose="02010600030101010101" charset="-122"/>
              <a:ea typeface="宋体" panose="02010600030101010101" charset="-122"/>
            </a:rPr>
            <a:t>1</a:t>
          </a:r>
          <a:r>
            <a:rPr lang="zh-TW" altLang="en-US" sz="900" b="0" i="0" u="none">
              <a:latin typeface="宋体" panose="02010600030101010101" charset="-122"/>
              <a:ea typeface="宋体" panose="02010600030101010101" charset="-122"/>
            </a:rPr>
            <a:t>）</a:t>
          </a:r>
          <a:r>
            <a:rPr lang="en-US" altLang="zh-TW" sz="900" b="0" i="0" u="none">
              <a:latin typeface="宋体" panose="02010600030101010101" charset="-122"/>
              <a:ea typeface="宋体" panose="02010600030101010101" charset="-122"/>
            </a:rPr>
            <a:t>;8.</a:t>
          </a:r>
          <a:r>
            <a:rPr lang="zh-TW" altLang="en-US" sz="900" b="0" i="0" u="none">
              <a:latin typeface="宋体" panose="02010600030101010101" charset="-122"/>
              <a:ea typeface="宋体" panose="02010600030101010101" charset="-122"/>
            </a:rPr>
            <a:t>数字音频技术基础</a:t>
          </a:r>
          <a:endParaRPr lang="zh-CN" altLang="en-US" sz="900">
            <a:latin typeface="宋体" panose="02010600030101010101" charset="-122"/>
            <a:ea typeface="宋体" panose="02010600030101010101" charset="-122"/>
          </a:endParaRPr>
        </a:p>
      </dgm:t>
    </dgm:pt>
    <dgm:pt modelId="{DF34D91C-ABC2-4A49-8F3A-8B9FFF846AC9}" cxnId="{B23DF023-B4A9-4D07-A3C6-2A2EF93C7D98}" type="parTrans">
      <dgm:prSet/>
      <dgm:spPr/>
      <dgm:t>
        <a:bodyPr/>
        <a:p>
          <a:endParaRPr lang="zh-CN" altLang="en-US"/>
        </a:p>
      </dgm:t>
    </dgm:pt>
    <dgm:pt modelId="{500E08A4-D06B-4C45-9AAE-BB770A2CA84A}" cxnId="{B23DF023-B4A9-4D07-A3C6-2A2EF93C7D98}" type="sibTrans">
      <dgm:prSet/>
      <dgm:spPr/>
      <dgm:t>
        <a:bodyPr/>
        <a:p>
          <a:endParaRPr lang="zh-CN" altLang="en-US"/>
        </a:p>
      </dgm:t>
    </dgm:pt>
    <dgm:pt modelId="{A94A26D5-9774-C74C-81D8-FD7CB302B9C9}">
      <dgm:prSet custT="1"/>
      <dgm:spPr/>
      <dgm:t>
        <a:bodyPr/>
        <a:p>
          <a:r>
            <a:rPr lang="zh-CN" altLang="en-US" sz="1050"/>
            <a:t>选修课</a:t>
          </a:r>
        </a:p>
      </dgm:t>
    </dgm:pt>
    <dgm:pt modelId="{AB8E62BF-79B7-704E-8D0D-7FA833D158BA}" cxnId="{DF7DE55C-F3AC-4239-A252-FD0209EBF747}" type="parTrans">
      <dgm:prSet/>
      <dgm:spPr/>
      <dgm:t>
        <a:bodyPr/>
        <a:p>
          <a:endParaRPr lang="zh-CN" altLang="en-US"/>
        </a:p>
      </dgm:t>
    </dgm:pt>
    <dgm:pt modelId="{89D71E64-3939-6D42-BF7F-2205408775C0}" cxnId="{DF7DE55C-F3AC-4239-A252-FD0209EBF747}" type="sibTrans">
      <dgm:prSet/>
      <dgm:spPr/>
      <dgm:t>
        <a:bodyPr/>
        <a:p>
          <a:endParaRPr lang="zh-CN" altLang="en-US"/>
        </a:p>
      </dgm:t>
    </dgm:pt>
    <dgm:pt modelId="{8468DC44-A27C-A341-935A-CE65E32E9D45}">
      <dgm:prSet phldr="0" custT="1"/>
      <dgm:spPr/>
      <dgm:t>
        <a:bodyPr vert="horz" wrap="square" lIns="72000" tIns="72000" rIns="72000" bIns="72000"/>
        <a:p>
          <a:pPr algn="l">
            <a:lnSpc>
              <a:spcPct val="100000"/>
            </a:lnSpc>
            <a:spcBef>
              <a:spcPct val="0"/>
            </a:spcBef>
            <a:spcAft>
              <a:spcPct val="35000"/>
            </a:spcAft>
          </a:pPr>
          <a:r>
            <a:rPr lang="en-US" altLang="zh-TW" sz="900" b="0" i="0" u="none">
              <a:latin typeface="宋体" panose="02010600030101010101" charset="-122"/>
              <a:ea typeface="宋体" panose="02010600030101010101" charset="-122"/>
              <a:cs typeface="宋体" panose="02010600030101010101" charset="-122"/>
            </a:rPr>
            <a:t>1.</a:t>
          </a:r>
          <a:r>
            <a:rPr lang="zh-TW" altLang="en-US" sz="900" b="0" i="0" u="none">
              <a:latin typeface="宋体" panose="02010600030101010101" charset="-122"/>
              <a:ea typeface="宋体" panose="02010600030101010101" charset="-122"/>
              <a:cs typeface="宋体" panose="02010600030101010101" charset="-122"/>
            </a:rPr>
            <a:t>吉祥物设计</a:t>
          </a:r>
          <a:r>
            <a:rPr lang="en-US" altLang="zh-TW" sz="900" b="0" i="0" u="none">
              <a:latin typeface="宋体" panose="02010600030101010101" charset="-122"/>
              <a:ea typeface="宋体" panose="02010600030101010101" charset="-122"/>
              <a:cs typeface="宋体" panose="02010600030101010101" charset="-122"/>
            </a:rPr>
            <a:t>;2.</a:t>
          </a:r>
          <a:r>
            <a:rPr lang="zh-TW" altLang="en-US" sz="900" b="0" i="0" u="none">
              <a:latin typeface="宋体" panose="02010600030101010101" charset="-122"/>
              <a:ea typeface="宋体" panose="02010600030101010101" charset="-122"/>
              <a:cs typeface="宋体" panose="02010600030101010101" charset="-122"/>
            </a:rPr>
            <a:t>动漫模型制作</a:t>
          </a:r>
          <a:r>
            <a:rPr lang="en-US" altLang="zh-TW" sz="900" b="0" i="0" u="none">
              <a:latin typeface="宋体" panose="02010600030101010101" charset="-122"/>
              <a:ea typeface="宋体" panose="02010600030101010101" charset="-122"/>
              <a:cs typeface="宋体" panose="02010600030101010101" charset="-122"/>
            </a:rPr>
            <a:t>;3.</a:t>
          </a:r>
          <a:r>
            <a:rPr lang="zh-CN" altLang="en-US" sz="900" b="0" i="0" u="none">
              <a:latin typeface="宋体" panose="02010600030101010101" charset="-122"/>
              <a:ea typeface="宋体" panose="02010600030101010101" charset="-122"/>
              <a:cs typeface="宋体" panose="02010600030101010101" charset="-122"/>
            </a:rPr>
            <a:t>信息动画设计；</a:t>
          </a:r>
          <a:r>
            <a:rPr lang="en-US" altLang="zh-CN" sz="900" b="0" i="0" u="none">
              <a:latin typeface="宋体" panose="02010600030101010101" charset="-122"/>
              <a:ea typeface="宋体" panose="02010600030101010101" charset="-122"/>
              <a:cs typeface="宋体" panose="02010600030101010101" charset="-122"/>
            </a:rPr>
            <a:t>4.</a:t>
          </a:r>
          <a:r>
            <a:rPr lang="zh-CN" altLang="zh-TW" sz="900" i="0" u="none">
              <a:latin typeface="宋体" panose="02010600030101010101" charset="-122"/>
              <a:ea typeface="宋体" panose="02010600030101010101" charset="-122"/>
              <a:cs typeface="宋体" panose="02010600030101010101" charset="-122"/>
            </a:rPr>
            <a:t>摄像技术与后期剪辑</a:t>
          </a:r>
          <a:r>
            <a:rPr lang="en-US" altLang="zh-TW" sz="900" i="0" u="none">
              <a:latin typeface="宋体" panose="02010600030101010101" charset="-122"/>
              <a:ea typeface="宋体" panose="02010600030101010101" charset="-122"/>
              <a:cs typeface="宋体" panose="02010600030101010101" charset="-122"/>
            </a:rPr>
            <a:t>;5.</a:t>
          </a:r>
          <a:r>
            <a:rPr lang="zh-CN" altLang="zh-TW" sz="900" i="0" u="none">
              <a:latin typeface="宋体" panose="02010600030101010101" charset="-122"/>
              <a:ea typeface="宋体" panose="02010600030101010101" charset="-122"/>
              <a:cs typeface="宋体" panose="02010600030101010101" charset="-122"/>
            </a:rPr>
            <a:t>游戏角色绑定与动画</a:t>
          </a:r>
          <a:r>
            <a:rPr lang="en-US" altLang="zh-TW" sz="900" b="0" i="0" u="none">
              <a:latin typeface="宋体" panose="02010600030101010101" charset="-122"/>
              <a:ea typeface="宋体" panose="02010600030101010101" charset="-122"/>
              <a:cs typeface="宋体" panose="02010600030101010101" charset="-122"/>
            </a:rPr>
            <a:t>;6.</a:t>
          </a:r>
          <a:r>
            <a:rPr lang="zh-TW" altLang="en-US" sz="900" b="0" i="0" u="none">
              <a:latin typeface="宋体" panose="02010600030101010101" charset="-122"/>
              <a:ea typeface="宋体" panose="02010600030101010101" charset="-122"/>
              <a:cs typeface="宋体" panose="02010600030101010101" charset="-122"/>
            </a:rPr>
            <a:t>定格动画</a:t>
          </a:r>
          <a:r>
            <a:rPr lang="en-US" altLang="zh-TW" sz="900" b="0" i="0" u="none">
              <a:latin typeface="宋体" panose="02010600030101010101" charset="-122"/>
              <a:ea typeface="宋体" panose="02010600030101010101" charset="-122"/>
              <a:cs typeface="宋体" panose="02010600030101010101" charset="-122"/>
            </a:rPr>
            <a:t>;7.</a:t>
          </a:r>
          <a:r>
            <a:rPr lang="zh-TW" altLang="en-US" sz="900" b="0" i="0" u="none">
              <a:latin typeface="宋体" panose="02010600030101010101" charset="-122"/>
              <a:ea typeface="宋体" panose="02010600030101010101" charset="-122"/>
              <a:cs typeface="宋体" panose="02010600030101010101" charset="-122"/>
            </a:rPr>
            <a:t>三维动画设计与实践</a:t>
          </a:r>
          <a:r>
            <a:rPr lang="en-US" altLang="zh-TW" sz="900" b="0" i="0" u="none">
              <a:latin typeface="宋体" panose="02010600030101010101" charset="-122"/>
              <a:ea typeface="宋体" panose="02010600030101010101" charset="-122"/>
              <a:cs typeface="宋体" panose="02010600030101010101" charset="-122"/>
            </a:rPr>
            <a:t>;8.</a:t>
          </a:r>
          <a:r>
            <a:rPr lang="zh-TW" altLang="en-US" sz="900" b="0" i="0" u="none">
              <a:latin typeface="宋体" panose="02010600030101010101" charset="-122"/>
              <a:ea typeface="宋体" panose="02010600030101010101" charset="-122"/>
              <a:cs typeface="宋体" panose="02010600030101010101" charset="-122"/>
            </a:rPr>
            <a:t>影视特效与合成技术</a:t>
          </a:r>
          <a:r>
            <a:rPr lang="zh-CN" altLang="zh-TW" sz="900" b="0" i="0" u="none">
              <a:latin typeface="宋体" panose="02010600030101010101" charset="-122"/>
              <a:ea typeface="宋体" panose="02010600030101010101" charset="-122"/>
              <a:cs typeface="宋体" panose="02010600030101010101" charset="-122"/>
            </a:rPr>
            <a:t>；</a:t>
          </a:r>
          <a:r>
            <a:rPr lang="en-US" altLang="zh-CN" sz="900" b="0" i="0" u="none">
              <a:latin typeface="宋体" panose="02010600030101010101" charset="-122"/>
              <a:ea typeface="宋体" panose="02010600030101010101" charset="-122"/>
              <a:cs typeface="宋体" panose="02010600030101010101" charset="-122"/>
            </a:rPr>
            <a:t>9.</a:t>
          </a:r>
          <a:r>
            <a:rPr lang="en-GB" sz="900" b="0" i="0" u="none">
              <a:latin typeface="宋体" panose="02010600030101010101" charset="-122"/>
              <a:ea typeface="宋体" panose="02010600030101010101" charset="-122"/>
              <a:cs typeface="宋体" panose="02010600030101010101" charset="-122"/>
            </a:rPr>
            <a:t>VR</a:t>
          </a:r>
          <a:r>
            <a:rPr lang="zh-TW" altLang="en-US" sz="900" b="0" i="0" u="none">
              <a:latin typeface="宋体" panose="02010600030101010101" charset="-122"/>
              <a:ea typeface="宋体" panose="02010600030101010101" charset="-122"/>
              <a:cs typeface="宋体" panose="02010600030101010101" charset="-122"/>
            </a:rPr>
            <a:t>设计基础</a:t>
          </a:r>
          <a:endParaRPr lang="zh-CN" altLang="en-US" sz="900">
            <a:latin typeface="宋体" panose="02010600030101010101" charset="-122"/>
            <a:ea typeface="宋体" panose="02010600030101010101" charset="-122"/>
            <a:cs typeface="宋体" panose="02010600030101010101" charset="-122"/>
          </a:endParaRPr>
        </a:p>
      </dgm:t>
    </dgm:pt>
    <dgm:pt modelId="{F0920825-0643-C149-B536-4B73BF642585}" cxnId="{F81478B6-F57E-4874-A6DE-9B21FC1C30A8}" type="parTrans">
      <dgm:prSet/>
      <dgm:spPr/>
      <dgm:t>
        <a:bodyPr/>
        <a:p>
          <a:endParaRPr lang="zh-CN" altLang="en-US"/>
        </a:p>
      </dgm:t>
    </dgm:pt>
    <dgm:pt modelId="{031502E9-5D76-7044-8656-31A9F2F49BBE}" cxnId="{F81478B6-F57E-4874-A6DE-9B21FC1C30A8}" type="sibTrans">
      <dgm:prSet/>
      <dgm:spPr/>
      <dgm:t>
        <a:bodyPr/>
        <a:p>
          <a:endParaRPr lang="zh-CN" altLang="en-US"/>
        </a:p>
      </dgm:t>
    </dgm:pt>
    <dgm:pt modelId="{723DE1CE-0EA7-3E45-8BE7-09577C093E5B}">
      <dgm:prSet custT="1"/>
      <dgm:spPr/>
      <dgm:t>
        <a:bodyPr vert="horz" lIns="72000" tIns="72000" rIns="72000" bIns="72000"/>
        <a:p>
          <a:r>
            <a:rPr lang="zh-CN" altLang="en-US" sz="1050"/>
            <a:t>集中实践环节</a:t>
          </a:r>
        </a:p>
      </dgm:t>
    </dgm:pt>
    <dgm:pt modelId="{F064C6C7-9D0D-544C-9358-0F29A2F112F7}" cxnId="{2A5D903D-7A57-415F-AA2A-2CCEA8901B55}" type="parTrans">
      <dgm:prSet/>
      <dgm:spPr/>
      <dgm:t>
        <a:bodyPr/>
        <a:p>
          <a:endParaRPr lang="zh-CN" altLang="en-US"/>
        </a:p>
      </dgm:t>
    </dgm:pt>
    <dgm:pt modelId="{B122A610-F869-8B44-8581-4BA6C3D02FF8}" cxnId="{2A5D903D-7A57-415F-AA2A-2CCEA8901B55}" type="sibTrans">
      <dgm:prSet/>
      <dgm:spPr/>
      <dgm:t>
        <a:bodyPr/>
        <a:p>
          <a:endParaRPr lang="zh-CN" altLang="en-US"/>
        </a:p>
      </dgm:t>
    </dgm:pt>
    <dgm:pt modelId="{6ACFEB0B-ADF8-6B49-BAF8-E21918EC3D9A}">
      <dgm:prSet custT="1"/>
      <dgm:spPr/>
      <dgm:t>
        <a:bodyPr/>
        <a:p>
          <a:r>
            <a:rPr lang="zh-CN" altLang="en-US" sz="1050">
              <a:latin typeface="黑体" panose="02010609060101010101" charset="-122"/>
              <a:ea typeface="黑体" panose="02010609060101010101" charset="-122"/>
            </a:rPr>
            <a:t>综合实践</a:t>
          </a:r>
        </a:p>
      </dgm:t>
    </dgm:pt>
    <dgm:pt modelId="{B5CA23E0-C392-7246-8A7B-EBB7A8220443}" cxnId="{D19899B7-364E-4C4D-9042-9A90CCBE1C9D}" type="parTrans">
      <dgm:prSet/>
      <dgm:spPr/>
      <dgm:t>
        <a:bodyPr/>
        <a:p>
          <a:endParaRPr lang="zh-CN" altLang="en-US"/>
        </a:p>
      </dgm:t>
    </dgm:pt>
    <dgm:pt modelId="{0EB6D966-9520-1947-AD3C-FBB2FB5D92CD}" cxnId="{D19899B7-364E-4C4D-9042-9A90CCBE1C9D}" type="sibTrans">
      <dgm:prSet/>
      <dgm:spPr/>
      <dgm:t>
        <a:bodyPr/>
        <a:p>
          <a:endParaRPr lang="zh-CN" altLang="en-US"/>
        </a:p>
      </dgm:t>
    </dgm:pt>
    <dgm:pt modelId="{03D45581-D5A5-3E44-92CC-DA5A6451A972}">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cxnId="{3E107FAA-EEF0-4574-8E2F-3D9087303544}" type="parTrans">
      <dgm:prSet/>
      <dgm:spPr/>
      <dgm:t>
        <a:bodyPr/>
        <a:p>
          <a:endParaRPr lang="zh-CN" altLang="en-US"/>
        </a:p>
      </dgm:t>
    </dgm:pt>
    <dgm:pt modelId="{FD3E593B-0DD6-454E-8335-72E0AF29BC40}" cxnId="{3E107FAA-EEF0-4574-8E2F-3D9087303544}" type="sibTrans">
      <dgm:prSet/>
      <dgm:spPr/>
      <dgm:t>
        <a:bodyPr/>
        <a:p>
          <a:endParaRPr lang="zh-CN" altLang="en-US"/>
        </a:p>
      </dgm:t>
    </dgm:pt>
    <dgm:pt modelId="{F1679C41-F9D4-3E4E-BE1D-99EFA4F25421}">
      <dgm:prSet custT="1"/>
      <dgm:spPr/>
      <dgm:t>
        <a:bodyPr/>
        <a:p>
          <a:r>
            <a:rPr lang="zh-CN" altLang="en-US" sz="1050">
              <a:latin typeface="黑体" panose="02010609060101010101" charset="-122"/>
              <a:ea typeface="黑体" panose="02010609060101010101" charset="-122"/>
            </a:rPr>
            <a:t>集中实践</a:t>
          </a:r>
        </a:p>
      </dgm:t>
    </dgm:pt>
    <dgm:pt modelId="{15511992-A99F-4C42-884E-A00A7DB82447}" cxnId="{0660F85E-69C1-4A2D-9BD7-88F1D465F2DF}" type="parTrans">
      <dgm:prSet/>
      <dgm:spPr/>
      <dgm:t>
        <a:bodyPr/>
        <a:p>
          <a:endParaRPr lang="zh-CN" altLang="en-US"/>
        </a:p>
      </dgm:t>
    </dgm:pt>
    <dgm:pt modelId="{D77A8B2C-EBAF-1748-BE61-33AD88A9EBFD}" cxnId="{0660F85E-69C1-4A2D-9BD7-88F1D465F2DF}" type="sibTrans">
      <dgm:prSet/>
      <dgm:spPr/>
      <dgm:t>
        <a:bodyPr/>
        <a:p>
          <a:endParaRPr lang="zh-CN" altLang="en-US"/>
        </a:p>
      </dgm:t>
    </dgm:pt>
    <dgm:pt modelId="{04A804BA-9BFA-C44F-8FE5-45C542891623}">
      <dgm:prSet phldr="0" custT="1"/>
      <dgm:spPr/>
      <dgm:t>
        <a:bodyPr vert="horz" wrap="square" lIns="72000" tIns="72000" rIns="72000" bIns="72000"/>
        <a:p>
          <a:pPr algn="l">
            <a:lnSpc>
              <a:spcPct val="100000"/>
            </a:lnSpc>
            <a:spcBef>
              <a:spcPct val="0"/>
            </a:spcBef>
            <a:spcAft>
              <a:spcPct val="35000"/>
            </a:spcAft>
          </a:pPr>
          <a:r>
            <a:rPr lang="en-US" altLang="zh-TW" sz="900" b="0" i="0" u="none">
              <a:latin typeface="宋体" panose="02010600030101010101" charset="-122"/>
              <a:ea typeface="宋体" panose="02010600030101010101" charset="-122"/>
            </a:rPr>
            <a:t>1.</a:t>
          </a:r>
          <a:r>
            <a:rPr lang="zh-TW" altLang="en-US" sz="900" b="0" i="0" u="none">
              <a:latin typeface="宋体" panose="02010600030101010101" charset="-122"/>
              <a:ea typeface="宋体" panose="02010600030101010101" charset="-122"/>
            </a:rPr>
            <a:t>写生</a:t>
          </a:r>
          <a:r>
            <a:rPr lang="en-US" altLang="zh-TW" sz="900" b="0" i="0" u="none">
              <a:latin typeface="宋体" panose="02010600030101010101" charset="-122"/>
              <a:ea typeface="宋体" panose="02010600030101010101" charset="-122"/>
            </a:rPr>
            <a:t>;2.</a:t>
          </a:r>
          <a:r>
            <a:rPr lang="zh-CN" altLang="en-US" sz="900" b="0" i="0" u="none">
              <a:latin typeface="宋体" panose="02010600030101010101" charset="-122"/>
              <a:ea typeface="宋体" panose="02010600030101010101" charset="-122"/>
            </a:rPr>
            <a:t>毕业实习；</a:t>
          </a:r>
          <a:r>
            <a:rPr lang="en-US" altLang="zh-CN" sz="900" b="0" i="0" u="none">
              <a:latin typeface="宋体" panose="02010600030101010101" charset="-122"/>
              <a:ea typeface="宋体" panose="02010600030101010101" charset="-122"/>
            </a:rPr>
            <a:t>3.</a:t>
          </a:r>
          <a:r>
            <a:rPr lang="zh-TW" altLang="en-US" sz="900" b="0" i="0" u="none">
              <a:latin typeface="宋体" panose="02010600030101010101" charset="-122"/>
              <a:ea typeface="宋体" panose="02010600030101010101" charset="-122"/>
            </a:rPr>
            <a:t>毕业设计</a:t>
          </a:r>
          <a:r>
            <a:rPr lang="en-US" altLang="zh-CN" sz="900">
              <a:latin typeface="宋体" panose="02010600030101010101" charset="-122"/>
              <a:ea typeface="宋体" panose="02010600030101010101" charset="-122"/>
            </a:rPr>
            <a:t>.</a:t>
          </a:r>
          <a:endParaRPr lang="zh-CN" altLang="en-US" sz="900">
            <a:latin typeface="宋体" panose="02010600030101010101" charset="-122"/>
            <a:ea typeface="宋体" panose="02010600030101010101" charset="-122"/>
          </a:endParaRPr>
        </a:p>
      </dgm:t>
    </dgm:pt>
    <dgm:pt modelId="{BE440002-2BA8-324D-8D26-EFB79F4068F9}" cxnId="{1FB21657-1E90-4EB7-AD74-795F75A49F64}" type="parTrans">
      <dgm:prSet/>
      <dgm:spPr/>
      <dgm:t>
        <a:bodyPr/>
        <a:p>
          <a:endParaRPr lang="zh-CN" altLang="en-US"/>
        </a:p>
      </dgm:t>
    </dgm:pt>
    <dgm:pt modelId="{594B3C3F-9693-F545-9FE9-C3E4129FB1F3}" cxnId="{1FB21657-1E90-4EB7-AD74-795F75A49F64}" type="sibTrans">
      <dgm:prSet/>
      <dgm:spPr/>
      <dgm:t>
        <a:bodyPr/>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ScaleY="80354"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6156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custScaleY="164172">
        <dgm:presLayoutVars>
          <dgm:chPref val="3"/>
        </dgm:presLayoutVars>
      </dgm:prSet>
      <dgm:spPr/>
    </dgm:pt>
    <dgm:pt modelId="{957C555D-AA68-DF41-9316-537BD48400E3}" type="pres">
      <dgm:prSet presAssocID="{6758F006-727B-6D47-8005-D46D4182BE09}" presName="level3hierChild" presStyleCnt="0"/>
      <dgm:spPr/>
    </dgm:pt>
    <dgm:pt modelId="{431359FB-09EC-4ADE-A2BE-718B239BB755}" type="pres">
      <dgm:prSet presAssocID="{D5826DDB-933A-42B1-81AF-012096589618}" presName="conn2-1" presStyleLbl="parChTrans1D3" presStyleIdx="3" presStyleCnt="9"/>
      <dgm:spPr/>
    </dgm:pt>
    <dgm:pt modelId="{8E3ED234-EBCC-4172-9C76-E0F63B94B399}" type="pres">
      <dgm:prSet presAssocID="{D5826DDB-933A-42B1-81AF-012096589618}" presName="connTx" presStyleLbl="parChTrans1D3" presStyleIdx="3" presStyleCnt="9"/>
      <dgm:spPr/>
    </dgm:pt>
    <dgm:pt modelId="{C6F3C65D-CAAF-4BB5-A776-23FED9A4820F}" type="pres">
      <dgm:prSet presAssocID="{A3BCCFAE-FB76-4A2F-9681-7ECBCC33327F}" presName="root2" presStyleCnt="0"/>
      <dgm:spPr/>
    </dgm:pt>
    <dgm:pt modelId="{8BBF0248-B140-466B-9B73-BA503568ABC0}" type="pres">
      <dgm:prSet presAssocID="{A3BCCFAE-FB76-4A2F-9681-7ECBCC33327F}" presName="LevelTwoTextNode" presStyleLbl="node3" presStyleIdx="3" presStyleCnt="9">
        <dgm:presLayoutVars>
          <dgm:chPref val="3"/>
        </dgm:presLayoutVars>
      </dgm:prSet>
      <dgm:spPr/>
    </dgm:pt>
    <dgm:pt modelId="{93EDB2EF-C46F-49B0-BE3C-5EC91B4C7DBE}" type="pres">
      <dgm:prSet presAssocID="{A3BCCFAE-FB76-4A2F-9681-7ECBCC33327F}" presName="level3hierChild" presStyleCnt="0"/>
      <dgm:spPr/>
    </dgm:pt>
    <dgm:pt modelId="{01A81396-569C-41A1-B801-DC1F32579AA7}" type="pres">
      <dgm:prSet presAssocID="{0E8535F9-32F3-4C5D-A8BD-57DF94992080}" presName="conn2-1" presStyleLbl="parChTrans1D4" presStyleIdx="3" presStyleCnt="9"/>
      <dgm:spPr/>
    </dgm:pt>
    <dgm:pt modelId="{497910B4-96A0-4D42-AE8D-57EA60A9B89C}" type="pres">
      <dgm:prSet presAssocID="{0E8535F9-32F3-4C5D-A8BD-57DF94992080}" presName="connTx" presStyleLbl="parChTrans1D4" presStyleIdx="3" presStyleCnt="9"/>
      <dgm:spPr/>
    </dgm:pt>
    <dgm:pt modelId="{32B3901D-4C91-45A3-84E0-8C318FF98AC0}" type="pres">
      <dgm:prSet presAssocID="{6E4F5CD6-603A-4369-8B09-1286B83C6EFC}" presName="root2" presStyleCnt="0"/>
      <dgm:spPr/>
    </dgm:pt>
    <dgm:pt modelId="{8F447D5B-4E47-49E5-A977-137001878393}" type="pres">
      <dgm:prSet presAssocID="{6E4F5CD6-603A-4369-8B09-1286B83C6EFC}" presName="LevelTwoTextNode" presStyleLbl="node4" presStyleIdx="3" presStyleCnt="9" custScaleX="148179" custScaleY="128106">
        <dgm:presLayoutVars>
          <dgm:chPref val="3"/>
        </dgm:presLayoutVars>
      </dgm:prSet>
      <dgm:spPr/>
    </dgm:pt>
    <dgm:pt modelId="{DE25E374-0465-42BA-8634-913E8816665A}" type="pres">
      <dgm:prSet presAssocID="{6E4F5CD6-603A-4369-8B09-1286B83C6EFC}" presName="level3hierChild" presStyleCnt="0"/>
      <dgm:spPr/>
    </dgm:pt>
    <dgm:pt modelId="{EFC2E93F-6981-4BA9-B05B-31E493122566}" type="pres">
      <dgm:prSet presAssocID="{89A84FF5-EB4E-49E2-8A00-26F3DC9330C0}" presName="conn2-1" presStyleLbl="parChTrans1D3" presStyleIdx="4" presStyleCnt="9"/>
      <dgm:spPr/>
    </dgm:pt>
    <dgm:pt modelId="{2CC65E3C-EB21-4123-A4B6-F7E270E1B633}" type="pres">
      <dgm:prSet presAssocID="{89A84FF5-EB4E-49E2-8A00-26F3DC9330C0}" presName="connTx" presStyleLbl="parChTrans1D3" presStyleIdx="4" presStyleCnt="9"/>
      <dgm:spPr/>
    </dgm:pt>
    <dgm:pt modelId="{1D38DA8A-AA8B-491C-A2FE-9A96CCC338C7}" type="pres">
      <dgm:prSet presAssocID="{69ABCC8A-8DDB-445F-B0AC-0AB88E00CE09}" presName="root2" presStyleCnt="0"/>
      <dgm:spPr/>
    </dgm:pt>
    <dgm:pt modelId="{4BF0A8C1-DF1B-4330-A40E-E72E49AEBC7D}" type="pres">
      <dgm:prSet presAssocID="{69ABCC8A-8DDB-445F-B0AC-0AB88E00CE09}" presName="LevelTwoTextNode" presStyleLbl="node3" presStyleIdx="4" presStyleCnt="9">
        <dgm:presLayoutVars>
          <dgm:chPref val="3"/>
        </dgm:presLayoutVars>
      </dgm:prSet>
      <dgm:spPr/>
    </dgm:pt>
    <dgm:pt modelId="{F0184794-8B9F-4610-B0DD-74C62744FD60}" type="pres">
      <dgm:prSet presAssocID="{69ABCC8A-8DDB-445F-B0AC-0AB88E00CE09}" presName="level3hierChild" presStyleCnt="0"/>
      <dgm:spPr/>
    </dgm:pt>
    <dgm:pt modelId="{C9A8E70A-9788-4E2C-83BC-98A649EEF9FC}" type="pres">
      <dgm:prSet presAssocID="{367EEA20-AB02-4ACC-A1C2-8FA08E0AABE3}" presName="conn2-1" presStyleLbl="parChTrans1D4" presStyleIdx="4" presStyleCnt="9"/>
      <dgm:spPr/>
    </dgm:pt>
    <dgm:pt modelId="{1973A645-45FB-4257-9BA1-6CF1C46B8ADE}" type="pres">
      <dgm:prSet presAssocID="{367EEA20-AB02-4ACC-A1C2-8FA08E0AABE3}" presName="connTx" presStyleLbl="parChTrans1D4" presStyleIdx="4" presStyleCnt="9"/>
      <dgm:spPr/>
    </dgm:pt>
    <dgm:pt modelId="{79956CCD-0551-416E-BB60-48228AA287A9}" type="pres">
      <dgm:prSet presAssocID="{0158D614-EEBC-4750-B5BC-F4298D45D38F}" presName="root2" presStyleCnt="0"/>
      <dgm:spPr/>
    </dgm:pt>
    <dgm:pt modelId="{0A502F9D-F3B3-4AFD-AB11-7DF687B04C93}" type="pres">
      <dgm:prSet presAssocID="{0158D614-EEBC-4750-B5BC-F4298D45D38F}" presName="LevelTwoTextNode" presStyleLbl="node4" presStyleIdx="4" presStyleCnt="9">
        <dgm:presLayoutVars>
          <dgm:chPref val="3"/>
        </dgm:presLayoutVars>
      </dgm:prSet>
      <dgm:spPr/>
    </dgm:pt>
    <dgm:pt modelId="{16257D3A-F2E1-4DC5-B469-5938E73CF048}" type="pres">
      <dgm:prSet presAssocID="{0158D614-EEBC-4750-B5BC-F4298D45D38F}"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pt>
    <dgm:pt modelId="{265D6E33-194B-CE4C-BC31-E9DCAA24CE10}" type="pres">
      <dgm:prSet presAssocID="{8C5497DD-2AFA-1649-8D58-B37B46C30D99}" presName="connTx" presStyleLbl="parChTrans1D3" presStyleIdx="5"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Y="31247">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pt>
    <dgm:pt modelId="{D658EE8D-DFF8-7A45-9C02-ECDA0F51D379}" type="pres">
      <dgm:prSet presAssocID="{DF34D91C-ABC2-4A49-8F3A-8B9FFF846AC9}" presName="connTx" presStyleLbl="parChTrans1D4" presStyleIdx="5"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89329" custScaleY="184464" custLinFactNeighborY="31247">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pt>
    <dgm:pt modelId="{9BE4047D-93A5-8D46-AD51-F0579DD01878}" type="pres">
      <dgm:prSet presAssocID="{AB8E62BF-79B7-704E-8D0D-7FA833D158BA}" presName="connTx" presStyleLbl="parChTrans1D3" presStyleIdx="6"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LinFactNeighborY="31247">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pt>
    <dgm:pt modelId="{CA79CA29-E2A4-3F48-8455-82EC484206E9}" type="pres">
      <dgm:prSet presAssocID="{F0920825-0643-C149-B536-4B73BF642585}" presName="connTx" presStyleLbl="parChTrans1D4" presStyleIdx="6"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89329" custScaleY="167636" custLinFactNeighborY="31247">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91323" custScaleY="69233">
        <dgm:presLayoutVars>
          <dgm:chPref val="3"/>
        </dgm:presLayoutVars>
      </dgm:prSet>
      <dgm:spPr/>
    </dgm:pt>
    <dgm:pt modelId="{A8F364AF-CCD1-AD48-B38F-0CD3847FB442}" type="pres">
      <dgm:prSet presAssocID="{04A804BA-9BFA-C44F-8FE5-45C542891623}" presName="level3hierChild" presStyleCnt="0"/>
      <dgm:spPr/>
    </dgm:pt>
  </dgm:ptLst>
  <dgm:cxnLst>
    <dgm:cxn modelId="{51F57B00-1139-4EE8-B48F-627FC2771F31}" type="presOf" srcId="{424C3B2A-5FE2-9447-AFE5-43E6185D62C7}" destId="{305E8BBE-5D21-6E4B-AC25-1A559351E765}" srcOrd="0" destOrd="0" presId="urn:microsoft.com/office/officeart/2008/layout/HorizontalMultiLevelHierarchy#2"/>
    <dgm:cxn modelId="{47F70B04-235E-411F-B12A-2380B7758256}" type="presOf" srcId="{EA830A83-3BF6-804F-8456-0502BDE9B9E4}" destId="{AC43C4CE-DCA9-B643-B56D-6D3267AC4162}" srcOrd="0" destOrd="0" presId="urn:microsoft.com/office/officeart/2008/layout/HorizontalMultiLevelHierarchy#2"/>
    <dgm:cxn modelId="{D5B49205-C6D6-4487-A74D-AE83DB4C7931}" srcId="{424C3B2A-5FE2-9447-AFE5-43E6185D62C7}" destId="{512B35C4-4FB3-A047-83CB-B7FA1EC12134}" srcOrd="0" destOrd="0" parTransId="{224A02CA-2BA4-3A43-ACB4-D4A8FBAB67B9}" sibTransId="{C75170AA-FA39-C24F-AE08-5D859DB81433}"/>
    <dgm:cxn modelId="{72277908-0B1B-4FD2-9C48-6087EB64BCA5}" srcId="{DEF6FE6E-EF3E-8944-BD3E-6C31EA1E94D6}" destId="{AD325923-67FD-2C40-BE6F-6A6EED9FD24E}" srcOrd="0" destOrd="0" parTransId="{8C5497DD-2AFA-1649-8D58-B37B46C30D99}" sibTransId="{BCFB7DAB-9A21-D041-BA93-A8D0B7ED84CF}"/>
    <dgm:cxn modelId="{88AA6409-15BA-4A3B-A065-75856201E8F8}" type="presOf" srcId="{15511992-A99F-4C42-884E-A00A7DB82447}" destId="{0649E10D-6A35-0C4C-A115-ABF882E7F31F}" srcOrd="0" destOrd="0" presId="urn:microsoft.com/office/officeart/2008/layout/HorizontalMultiLevelHierarchy#2"/>
    <dgm:cxn modelId="{94820B0A-D4B2-4F3D-9177-DBDEB4C80FD8}" type="presOf" srcId="{DF34D91C-ABC2-4A49-8F3A-8B9FFF846AC9}" destId="{D658EE8D-DFF8-7A45-9C02-ECDA0F51D379}" srcOrd="1" destOrd="0" presId="urn:microsoft.com/office/officeart/2008/layout/HorizontalMultiLevelHierarchy#2"/>
    <dgm:cxn modelId="{D583B00A-1BC4-4F40-995E-A2C9A19737CB}" srcId="{E1762D0B-E057-DF40-A906-49C556B4967C}" destId="{A3BCCFAE-FB76-4A2F-9681-7ECBCC33327F}" srcOrd="1" destOrd="0" parTransId="{D5826DDB-933A-42B1-81AF-012096589618}" sibTransId="{511CF5C1-938A-422C-8B11-7AFAB1EBD339}"/>
    <dgm:cxn modelId="{69F57B12-5694-4277-BCE8-24EECCD15D36}" type="presOf" srcId="{0E8535F9-32F3-4C5D-A8BD-57DF94992080}" destId="{01A81396-569C-41A1-B801-DC1F32579AA7}" srcOrd="0" destOrd="0" presId="urn:microsoft.com/office/officeart/2008/layout/HorizontalMultiLevelHierarchy#2"/>
    <dgm:cxn modelId="{5E064217-F5EB-4497-8680-619ED58FF7A8}" type="presOf" srcId="{A94A26D5-9774-C74C-81D8-FD7CB302B9C9}" destId="{6A9D7CD2-5068-FB41-B8F3-679291AF0082}" srcOrd="0" destOrd="0" presId="urn:microsoft.com/office/officeart/2008/layout/HorizontalMultiLevelHierarchy#2"/>
    <dgm:cxn modelId="{A59AE11B-0B01-46FC-BE2B-8BDC5C1D8FCF}" type="presOf" srcId="{D5826DDB-933A-42B1-81AF-012096589618}" destId="{431359FB-09EC-4ADE-A2BE-718B239BB755}" srcOrd="0" destOrd="0" presId="urn:microsoft.com/office/officeart/2008/layout/HorizontalMultiLevelHierarchy#2"/>
    <dgm:cxn modelId="{297F3B1F-B62A-466F-BBB2-575194F18B12}" srcId="{CC678DF5-E1AE-644F-8960-F78C47A12790}" destId="{1F395F9A-6A87-7D4F-9C25-A7E0884B259C}" srcOrd="0" destOrd="0" parTransId="{782DF61B-6C76-494D-B564-8FF578390A6B}" sibTransId="{3500F05E-359C-4C40-A619-0349CA36C9E6}"/>
    <dgm:cxn modelId="{9AB4E01F-7BDF-4FE3-A49C-CE36275DB37F}" type="presOf" srcId="{367EEA20-AB02-4ACC-A1C2-8FA08E0AABE3}" destId="{C9A8E70A-9788-4E2C-83BC-98A649EEF9FC}" srcOrd="0" destOrd="0" presId="urn:microsoft.com/office/officeart/2008/layout/HorizontalMultiLevelHierarchy#2"/>
    <dgm:cxn modelId="{7B895320-9F12-4BB4-ADC1-A30ACF5D1D91}" type="presOf" srcId="{8D371F14-F32D-C84C-A529-25577525E8E2}" destId="{2C3B4643-E0F3-7946-8BC4-634572B54228}" srcOrd="0" destOrd="0" presId="urn:microsoft.com/office/officeart/2008/layout/HorizontalMultiLevelHierarchy#2"/>
    <dgm:cxn modelId="{05FC9B22-518E-460C-9426-03594415F651}" type="presOf" srcId="{89820523-ACDA-E442-87DC-86C574C23C90}" destId="{EA843A6A-AC62-D144-A758-692906012A8C}" srcOrd="1" destOrd="0" presId="urn:microsoft.com/office/officeart/2008/layout/HorizontalMultiLevelHierarchy#2"/>
    <dgm:cxn modelId="{6E7BA023-6710-45F1-8652-D89F9B9B7B41}" type="presOf" srcId="{F0920825-0643-C149-B536-4B73BF642585}" destId="{CA79CA29-E2A4-3F48-8455-82EC484206E9}" srcOrd="1" destOrd="0" presId="urn:microsoft.com/office/officeart/2008/layout/HorizontalMultiLevelHierarchy#2"/>
    <dgm:cxn modelId="{B23DF023-B4A9-4D07-A3C6-2A2EF93C7D98}" srcId="{AD325923-67FD-2C40-BE6F-6A6EED9FD24E}" destId="{8D371F14-F32D-C84C-A529-25577525E8E2}" srcOrd="0" destOrd="0" parTransId="{DF34D91C-ABC2-4A49-8F3A-8B9FFF846AC9}" sibTransId="{500E08A4-D06B-4C45-9AAE-BB770A2CA84A}"/>
    <dgm:cxn modelId="{7CC1142B-C4C0-46D5-A49C-7D3BA7C8E1A1}" type="presOf" srcId="{668CF786-5F6E-0F46-86AD-A04DEE246D0B}" destId="{40BAF3F0-B465-5644-B30E-8280E49487ED}" srcOrd="1" destOrd="0" presId="urn:microsoft.com/office/officeart/2008/layout/HorizontalMultiLevelHierarchy#2"/>
    <dgm:cxn modelId="{AA63802E-2CF5-4F01-8080-2F9543ABD0A5}" srcId="{A3BCCFAE-FB76-4A2F-9681-7ECBCC33327F}" destId="{6E4F5CD6-603A-4369-8B09-1286B83C6EFC}" srcOrd="0" destOrd="0" parTransId="{0E8535F9-32F3-4C5D-A8BD-57DF94992080}" sibTransId="{F672CD3A-42DE-4686-9AED-BD8D8DE91123}"/>
    <dgm:cxn modelId="{89FB5E2F-01BA-4767-BF8F-C7EF3387113B}" srcId="{6EDB052D-379B-B44E-9BBE-F4ED39792813}" destId="{D02B2A67-2E4C-CB42-A76E-767C53343C7C}" srcOrd="0" destOrd="0" parTransId="{425EB2F1-517C-6C4B-B8F7-7A860CAAC9D0}" sibTransId="{B260B84D-BF00-9747-B637-577B503DDA54}"/>
    <dgm:cxn modelId="{610A922F-CB1D-4003-9E63-9A03DDE7DAC0}" srcId="{546CF26F-6F56-E540-93A8-F5B840580444}" destId="{6758F006-727B-6D47-8005-D46D4182BE09}" srcOrd="0" destOrd="0" parTransId="{524FA69F-A58C-534D-B9F0-05ABE956DBE3}" sibTransId="{7951E30A-5177-5B42-911F-FD33EA92F2E3}"/>
    <dgm:cxn modelId="{E8533F37-0B8B-449C-8FBD-39981ECD538A}" type="presOf" srcId="{C5E015EF-D84F-5241-BE3C-E365AF64515E}" destId="{3FA9C7E7-BB12-8544-AAE0-22CE3EBA4885}" srcOrd="1" destOrd="0" presId="urn:microsoft.com/office/officeart/2008/layout/HorizontalMultiLevelHierarchy#2"/>
    <dgm:cxn modelId="{BC7D5B37-6791-4CCD-9FB5-C4113A47D3A6}" type="presOf" srcId="{DF34D91C-ABC2-4A49-8F3A-8B9FFF846AC9}" destId="{74DA094F-0307-614B-959C-26023C2D3903}" srcOrd="0" destOrd="0" presId="urn:microsoft.com/office/officeart/2008/layout/HorizontalMultiLevelHierarchy#2"/>
    <dgm:cxn modelId="{7BACB93A-4DBE-4BE0-89C4-E471130F0207}" type="presOf" srcId="{BE440002-2BA8-324D-8D26-EFB79F4068F9}" destId="{184CD925-51C4-BA48-9CD5-AB900AF67E5D}" srcOrd="1" destOrd="0" presId="urn:microsoft.com/office/officeart/2008/layout/HorizontalMultiLevelHierarchy#2"/>
    <dgm:cxn modelId="{86B5D13B-F66E-41BE-A02E-05564A3D8A48}" type="presOf" srcId="{89820523-ACDA-E442-87DC-86C574C23C90}" destId="{9EFBC842-11D0-3F4A-BC3B-A5BF10CC52AF}" srcOrd="0" destOrd="0" presId="urn:microsoft.com/office/officeart/2008/layout/HorizontalMultiLevelHierarchy#2"/>
    <dgm:cxn modelId="{2A5D903D-7A57-415F-AA2A-2CCEA8901B55}" srcId="{1F395F9A-6A87-7D4F-9C25-A7E0884B259C}" destId="{723DE1CE-0EA7-3E45-8BE7-09577C093E5B}" srcOrd="3" destOrd="0" parTransId="{F064C6C7-9D0D-544C-9358-0F29A2F112F7}" sibTransId="{B122A610-F869-8B44-8581-4BA6C3D02FF8}"/>
    <dgm:cxn modelId="{205B7D3E-CABE-4D17-A0C9-92EA732C5107}" srcId="{D02B2A67-2E4C-CB42-A76E-767C53343C7C}" destId="{696D783E-EB97-C341-A13C-509F948AA399}" srcOrd="0" destOrd="0" parTransId="{EA830A83-3BF6-804F-8456-0502BDE9B9E4}" sibTransId="{CBED030D-158A-7F43-A56A-0E45B6B9C2D2}"/>
    <dgm:cxn modelId="{DF7DE55C-F3AC-4239-A252-FD0209EBF747}" srcId="{DEF6FE6E-EF3E-8944-BD3E-6C31EA1E94D6}" destId="{A94A26D5-9774-C74C-81D8-FD7CB302B9C9}" srcOrd="1" destOrd="0" parTransId="{AB8E62BF-79B7-704E-8D0D-7FA833D158BA}" sibTransId="{89D71E64-3939-6D42-BF7F-2205408775C0}"/>
    <dgm:cxn modelId="{6F10165E-C07A-42C8-B507-5D85CD93D063}" type="presOf" srcId="{723DE1CE-0EA7-3E45-8BE7-09577C093E5B}" destId="{B74C5E65-8063-7242-B3DC-C187BB3ABDF5}" srcOrd="0" destOrd="0" presId="urn:microsoft.com/office/officeart/2008/layout/HorizontalMultiLevelHierarchy#2"/>
    <dgm:cxn modelId="{E445F55E-DFBE-4607-A0F2-57577F7105B2}" type="presOf" srcId="{0542D5E1-312C-7648-B2FE-4A3164A4B7F8}" destId="{438402E4-9E4D-404C-98A2-C11C017EA1E1}" srcOrd="1" destOrd="0" presId="urn:microsoft.com/office/officeart/2008/layout/HorizontalMultiLevelHierarchy#2"/>
    <dgm:cxn modelId="{0660F85E-69C1-4A2D-9BD7-88F1D465F2DF}" srcId="{723DE1CE-0EA7-3E45-8BE7-09577C093E5B}" destId="{F1679C41-F9D4-3E4E-BE1D-99EFA4F25421}" srcOrd="1" destOrd="0" parTransId="{15511992-A99F-4C42-884E-A00A7DB82447}" sibTransId="{D77A8B2C-EBAF-1748-BE61-33AD88A9EBFD}"/>
    <dgm:cxn modelId="{825B495F-9E34-4790-9A75-8ADAC3DD1426}" type="presOf" srcId="{AD325923-67FD-2C40-BE6F-6A6EED9FD24E}" destId="{6DD4BAF3-AAD5-6446-A683-8AD0796AC683}" srcOrd="0" destOrd="0" presId="urn:microsoft.com/office/officeart/2008/layout/HorizontalMultiLevelHierarchy#2"/>
    <dgm:cxn modelId="{10588942-9551-478C-8E8F-AECC3C69CF15}" type="presOf" srcId="{524FA69F-A58C-534D-B9F0-05ABE956DBE3}" destId="{EA1A6143-1455-ED4F-A21E-B418B4074DE4}" srcOrd="1" destOrd="0" presId="urn:microsoft.com/office/officeart/2008/layout/HorizontalMultiLevelHierarchy#2"/>
    <dgm:cxn modelId="{5A1F8643-091A-463A-9221-11C07C399AA8}" type="presOf" srcId="{BE440002-2BA8-324D-8D26-EFB79F4068F9}" destId="{2E7CE335-5243-9B4C-BAA2-0878A3CA0B65}" srcOrd="0" destOrd="0" presId="urn:microsoft.com/office/officeart/2008/layout/HorizontalMultiLevelHierarchy#2"/>
    <dgm:cxn modelId="{36312846-CE89-46C3-8E9F-811CFC8C8655}" type="presOf" srcId="{A3BCCFAE-FB76-4A2F-9681-7ECBCC33327F}" destId="{8BBF0248-B140-466B-9B73-BA503568ABC0}" srcOrd="0" destOrd="0" presId="urn:microsoft.com/office/officeart/2008/layout/HorizontalMultiLevelHierarchy#2"/>
    <dgm:cxn modelId="{0722AD46-2E97-49BB-9D23-90D4612543CD}" srcId="{E1762D0B-E057-DF40-A906-49C556B4967C}" destId="{69ABCC8A-8DDB-445F-B0AC-0AB88E00CE09}" srcOrd="2" destOrd="0" parTransId="{89A84FF5-EB4E-49E2-8A00-26F3DC9330C0}" sibTransId="{A3B9BD12-AE38-409A-9C4A-EEB861DA0594}"/>
    <dgm:cxn modelId="{FAD83A67-CEE9-497D-A202-CD995C3F4594}" type="presOf" srcId="{EA830A83-3BF6-804F-8456-0502BDE9B9E4}" destId="{4881DD8B-BD0D-B743-9D9B-380AD0200C2A}" srcOrd="1" destOrd="0" presId="urn:microsoft.com/office/officeart/2008/layout/HorizontalMultiLevelHierarchy#2"/>
    <dgm:cxn modelId="{40638E69-3B64-4E1A-8073-2DF5ADD25577}" srcId="{E1762D0B-E057-DF40-A906-49C556B4967C}" destId="{546CF26F-6F56-E540-93A8-F5B840580444}" srcOrd="0" destOrd="0" parTransId="{668CF786-5F6E-0F46-86AD-A04DEE246D0B}" sibTransId="{BD57BD73-B022-4046-BCF4-0A28AED36A5B}"/>
    <dgm:cxn modelId="{01EA1A4A-54B6-47FF-A55E-DFA2EDB0242D}" srcId="{1F395F9A-6A87-7D4F-9C25-A7E0884B259C}" destId="{6EDB052D-379B-B44E-9BBE-F4ED39792813}" srcOrd="0" destOrd="0" parTransId="{89820523-ACDA-E442-87DC-86C574C23C90}" sibTransId="{A54C2406-B6FB-0941-9BD0-F188535CF98E}"/>
    <dgm:cxn modelId="{BEC8854B-3B0E-45F5-8787-048A459A109A}" type="presOf" srcId="{E5DA2FFC-B6DB-084C-A643-ED0AC48308E8}" destId="{AD047A02-690D-C345-8DD4-36359F367DF0}" srcOrd="0" destOrd="0" presId="urn:microsoft.com/office/officeart/2008/layout/HorizontalMultiLevelHierarchy#2"/>
    <dgm:cxn modelId="{AEF5BA6B-272D-4C8E-9450-FD45892CC1DB}" type="presOf" srcId="{8C5497DD-2AFA-1649-8D58-B37B46C30D99}" destId="{F66AA32C-CBE0-1B44-B4F8-A5CFCE0DB844}" srcOrd="0" destOrd="0" presId="urn:microsoft.com/office/officeart/2008/layout/HorizontalMultiLevelHierarchy#2"/>
    <dgm:cxn modelId="{408F4D4C-2D6A-4E00-963A-7E1A24DA065C}" type="presOf" srcId="{6EDB052D-379B-B44E-9BBE-F4ED39792813}" destId="{090D056C-DE3D-7641-A729-D41D91713786}" srcOrd="0" destOrd="0" presId="urn:microsoft.com/office/officeart/2008/layout/HorizontalMultiLevelHierarchy#2"/>
    <dgm:cxn modelId="{7777324D-F456-4289-8DEE-D021D8734AD5}" type="presOf" srcId="{04A804BA-9BFA-C44F-8FE5-45C542891623}" destId="{3F662172-615B-2148-8B2C-FA0A36E1B6BB}" srcOrd="0" destOrd="0" presId="urn:microsoft.com/office/officeart/2008/layout/HorizontalMultiLevelHierarchy#2"/>
    <dgm:cxn modelId="{4F0E416D-4E60-4B29-BAB4-EA3F00E3BD25}" srcId="{1F395F9A-6A87-7D4F-9C25-A7E0884B259C}" destId="{DEF6FE6E-EF3E-8944-BD3E-6C31EA1E94D6}" srcOrd="2" destOrd="0" parTransId="{C5E015EF-D84F-5241-BE3C-E365AF64515E}" sibTransId="{62F72394-CCF4-674B-9221-4804A4416C76}"/>
    <dgm:cxn modelId="{14057F4E-5CE5-4FBE-B397-A6B09A5BFE4B}" type="presOf" srcId="{15511992-A99F-4C42-884E-A00A7DB82447}" destId="{E10BE7AE-F2C6-3547-A810-A668C990D4D9}" srcOrd="1" destOrd="0" presId="urn:microsoft.com/office/officeart/2008/layout/HorizontalMultiLevelHierarchy#2"/>
    <dgm:cxn modelId="{09804552-E11A-4E3A-9B7A-964BB1711D32}" type="presOf" srcId="{B5CA23E0-C392-7246-8A7B-EBB7A8220443}" destId="{67F6D517-56C9-564C-BD9C-0FC1F68B1A86}" srcOrd="0" destOrd="0" presId="urn:microsoft.com/office/officeart/2008/layout/HorizontalMultiLevelHierarchy#2"/>
    <dgm:cxn modelId="{DD86AC74-2A3E-4C45-A318-EAC4DAA70BBC}" type="presOf" srcId="{F064C6C7-9D0D-544C-9358-0F29A2F112F7}" destId="{11F6FF4E-A1BF-F84E-A7B2-9DC7E03EB326}" srcOrd="0" destOrd="0" presId="urn:microsoft.com/office/officeart/2008/layout/HorizontalMultiLevelHierarchy#2"/>
    <dgm:cxn modelId="{5E8ED154-F187-465A-BFF8-07F251603B22}" type="presOf" srcId="{03D45581-D5A5-3E44-92CC-DA5A6451A972}" destId="{2908B201-8E44-414D-A815-EC8ADA170554}" srcOrd="0" destOrd="0" presId="urn:microsoft.com/office/officeart/2008/layout/HorizontalMultiLevelHierarchy#2"/>
    <dgm:cxn modelId="{0233DD74-FC8A-4044-93A1-B091FC3E51C3}" type="presOf" srcId="{F0920825-0643-C149-B536-4B73BF642585}" destId="{8A139B50-A9A2-F440-81B1-1DF8AD4D3682}" srcOrd="0" destOrd="0" presId="urn:microsoft.com/office/officeart/2008/layout/HorizontalMultiLevelHierarchy#2"/>
    <dgm:cxn modelId="{F1A28955-192E-49BD-8129-EBDAA007CB48}" type="presOf" srcId="{8C5497DD-2AFA-1649-8D58-B37B46C30D99}" destId="{265D6E33-194B-CE4C-BC31-E9DCAA24CE10}" srcOrd="1" destOrd="0" presId="urn:microsoft.com/office/officeart/2008/layout/HorizontalMultiLevelHierarchy#2"/>
    <dgm:cxn modelId="{1FB21657-1E90-4EB7-AD74-795F75A49F64}" srcId="{F1679C41-F9D4-3E4E-BE1D-99EFA4F25421}" destId="{04A804BA-9BFA-C44F-8FE5-45C542891623}" srcOrd="0" destOrd="0" parTransId="{BE440002-2BA8-324D-8D26-EFB79F4068F9}" sibTransId="{594B3C3F-9693-F545-9FE9-C3E4129FB1F3}"/>
    <dgm:cxn modelId="{D1C02559-E087-4211-B717-49DEFC13FDE1}" type="presOf" srcId="{AB8E62BF-79B7-704E-8D0D-7FA833D158BA}" destId="{91472777-99FA-7446-91FF-D4E53800DC4C}" srcOrd="0" destOrd="0" presId="urn:microsoft.com/office/officeart/2008/layout/HorizontalMultiLevelHierarchy#2"/>
    <dgm:cxn modelId="{CE26E479-6292-4C54-9E75-31198E920428}" type="presOf" srcId="{93FA0CE4-2BD5-1443-A5A5-0BDD32C884E2}" destId="{BCC9EB6B-3E74-5B4C-BA0F-792CAC64CF8C}" srcOrd="1" destOrd="0" presId="urn:microsoft.com/office/officeart/2008/layout/HorizontalMultiLevelHierarchy#2"/>
    <dgm:cxn modelId="{05311F7A-7B53-4138-90CA-B54469655DBC}" type="presOf" srcId="{C5E015EF-D84F-5241-BE3C-E365AF64515E}" destId="{188C760D-2A77-9A4B-8E0F-25C35BC21305}" srcOrd="0" destOrd="0" presId="urn:microsoft.com/office/officeart/2008/layout/HorizontalMultiLevelHierarchy#2"/>
    <dgm:cxn modelId="{4305CE7D-886D-45A8-9D4B-C2247416CB48}" type="presOf" srcId="{1F395F9A-6A87-7D4F-9C25-A7E0884B259C}" destId="{A2E25D4D-7A52-CF4A-8B2E-5B0840A65F39}" srcOrd="0" destOrd="0" presId="urn:microsoft.com/office/officeart/2008/layout/HorizontalMultiLevelHierarchy#2"/>
    <dgm:cxn modelId="{E85A5E83-2C3B-441E-ACE8-79C1D8B4B5B4}" type="presOf" srcId="{224A02CA-2BA4-3A43-ACB4-D4A8FBAB67B9}" destId="{A1D9BD09-3A3E-6F4D-82D9-2DEF4FEB7F28}" srcOrd="0" destOrd="0" presId="urn:microsoft.com/office/officeart/2008/layout/HorizontalMultiLevelHierarchy#2"/>
    <dgm:cxn modelId="{3D0A0388-7057-4EBC-9E37-B17D733F32B7}" type="presOf" srcId="{93FA0CE4-2BD5-1443-A5A5-0BDD32C884E2}" destId="{A685725C-E8F1-5F45-A063-E0902695CBAB}" srcOrd="0" destOrd="0" presId="urn:microsoft.com/office/officeart/2008/layout/HorizontalMultiLevelHierarchy#2"/>
    <dgm:cxn modelId="{7FD7758A-F42B-4C5C-8509-936D6DD539B4}" type="presOf" srcId="{69ABCC8A-8DDB-445F-B0AC-0AB88E00CE09}" destId="{4BF0A8C1-DF1B-4330-A40E-E72E49AEBC7D}" srcOrd="0" destOrd="0" presId="urn:microsoft.com/office/officeart/2008/layout/HorizontalMultiLevelHierarchy#2"/>
    <dgm:cxn modelId="{0BE0DA8A-CB18-4A85-AC0D-6268510DFD37}" type="presOf" srcId="{D02B2A67-2E4C-CB42-A76E-767C53343C7C}" destId="{EE8E07A1-8BBA-A147-B849-BFA33FE9FD2D}" srcOrd="0" destOrd="0" presId="urn:microsoft.com/office/officeart/2008/layout/HorizontalMultiLevelHierarchy#2"/>
    <dgm:cxn modelId="{459F699E-94F4-426F-A7B5-85FC46D74E3D}" type="presOf" srcId="{CC678DF5-E1AE-644F-8960-F78C47A12790}" destId="{E11EC410-C9D2-7842-9151-901C183BFE72}" srcOrd="0" destOrd="0" presId="urn:microsoft.com/office/officeart/2008/layout/HorizontalMultiLevelHierarchy#2"/>
    <dgm:cxn modelId="{8ACAC09E-112C-4F02-89EF-B19D1E67DA56}" type="presOf" srcId="{6ACFEB0B-ADF8-6B49-BAF8-E21918EC3D9A}" destId="{6B336431-AF28-BB4F-9F8B-877DBE5D310F}" srcOrd="0" destOrd="0" presId="urn:microsoft.com/office/officeart/2008/layout/HorizontalMultiLevelHierarchy#2"/>
    <dgm:cxn modelId="{5FCB6AA0-C137-4A67-ACCF-5B188F1C11B6}" type="presOf" srcId="{8468DC44-A27C-A341-935A-CE65E32E9D45}" destId="{FB10EACA-B079-544A-9067-A4DCCCD4A924}" srcOrd="0" destOrd="0" presId="urn:microsoft.com/office/officeart/2008/layout/HorizontalMultiLevelHierarchy#2"/>
    <dgm:cxn modelId="{32B698A2-B199-452F-8E91-F16F453BF731}" type="presOf" srcId="{B5CA23E0-C392-7246-8A7B-EBB7A8220443}" destId="{56EBDA28-B5D8-994B-9BDF-01EC31EC28AD}" srcOrd="1" destOrd="0" presId="urn:microsoft.com/office/officeart/2008/layout/HorizontalMultiLevelHierarchy#2"/>
    <dgm:cxn modelId="{D23A5FA4-41F6-4ACA-8523-E017FE546E39}" type="presOf" srcId="{696D783E-EB97-C341-A13C-509F948AA399}" destId="{1FA5A6E9-8400-9546-9EE3-E03C795ACF81}" srcOrd="0" destOrd="0" presId="urn:microsoft.com/office/officeart/2008/layout/HorizontalMultiLevelHierarchy#2"/>
    <dgm:cxn modelId="{3E107FAA-EEF0-4574-8E2F-3D9087303544}" srcId="{6ACFEB0B-ADF8-6B49-BAF8-E21918EC3D9A}" destId="{03D45581-D5A5-3E44-92CC-DA5A6451A972}" srcOrd="0" destOrd="0" parTransId="{0542D5E1-312C-7648-B2FE-4A3164A4B7F8}" sibTransId="{FD3E593B-0DD6-454E-8335-72E0AF29BC40}"/>
    <dgm:cxn modelId="{68BCC0AF-E2B5-4C83-A4AC-E9B4A125CA6B}" type="presOf" srcId="{668CF786-5F6E-0F46-86AD-A04DEE246D0B}" destId="{680D8FC2-BD60-E143-B7B2-CC7FFC319CBB}" srcOrd="0" destOrd="0" presId="urn:microsoft.com/office/officeart/2008/layout/HorizontalMultiLevelHierarchy#2"/>
    <dgm:cxn modelId="{F81478B6-F57E-4874-A6DE-9B21FC1C30A8}" srcId="{A94A26D5-9774-C74C-81D8-FD7CB302B9C9}" destId="{8468DC44-A27C-A341-935A-CE65E32E9D45}" srcOrd="0" destOrd="0" parTransId="{F0920825-0643-C149-B536-4B73BF642585}" sibTransId="{031502E9-5D76-7044-8656-31A9F2F49BBE}"/>
    <dgm:cxn modelId="{D19899B7-364E-4C4D-9042-9A90CCBE1C9D}" srcId="{723DE1CE-0EA7-3E45-8BE7-09577C093E5B}" destId="{6ACFEB0B-ADF8-6B49-BAF8-E21918EC3D9A}" srcOrd="0" destOrd="0" parTransId="{B5CA23E0-C392-7246-8A7B-EBB7A8220443}" sibTransId="{0EB6D966-9520-1947-AD3C-FBB2FB5D92CD}"/>
    <dgm:cxn modelId="{80C2C3B8-5F93-4B65-88F6-FA583B1A4F06}" type="presOf" srcId="{524FA69F-A58C-534D-B9F0-05ABE956DBE3}" destId="{D283542C-2691-2A48-84A2-5FB8D4F9F553}" srcOrd="0" destOrd="0" presId="urn:microsoft.com/office/officeart/2008/layout/HorizontalMultiLevelHierarchy#2"/>
    <dgm:cxn modelId="{E837C8BB-482A-4F77-A776-8E9A49A9B17C}" type="presOf" srcId="{E5DA2FFC-B6DB-084C-A643-ED0AC48308E8}" destId="{F622BF87-A3F1-BE4A-80B9-A024BE5BABA0}" srcOrd="1" destOrd="0" presId="urn:microsoft.com/office/officeart/2008/layout/HorizontalMultiLevelHierarchy#2"/>
    <dgm:cxn modelId="{2D5241BE-99FD-427A-B859-509A6414FA10}" type="presOf" srcId="{AB8E62BF-79B7-704E-8D0D-7FA833D158BA}" destId="{9BE4047D-93A5-8D46-AD51-F0579DD01878}" srcOrd="1" destOrd="0" presId="urn:microsoft.com/office/officeart/2008/layout/HorizontalMultiLevelHierarchy#2"/>
    <dgm:cxn modelId="{F25AF5C0-B45D-40C6-B8E3-103FD1596F9C}" type="presOf" srcId="{D5826DDB-933A-42B1-81AF-012096589618}" destId="{8E3ED234-EBCC-4172-9C76-E0F63B94B399}" srcOrd="1" destOrd="0" presId="urn:microsoft.com/office/officeart/2008/layout/HorizontalMultiLevelHierarchy#2"/>
    <dgm:cxn modelId="{ABCEBAC3-2E8C-4430-B1D6-979B572918A0}" type="presOf" srcId="{6758F006-727B-6D47-8005-D46D4182BE09}" destId="{21F5530C-7209-2948-B254-F08C4A639685}" srcOrd="0" destOrd="0" presId="urn:microsoft.com/office/officeart/2008/layout/HorizontalMultiLevelHierarchy#2"/>
    <dgm:cxn modelId="{510222C8-020D-4609-8DC5-81CB9D70A204}" type="presOf" srcId="{0158D614-EEBC-4750-B5BC-F4298D45D38F}" destId="{0A502F9D-F3B3-4AFD-AB11-7DF687B04C93}" srcOrd="0" destOrd="0" presId="urn:microsoft.com/office/officeart/2008/layout/HorizontalMultiLevelHierarchy#2"/>
    <dgm:cxn modelId="{9408B0CB-B27F-4714-BA90-D3E1E5081299}" type="presOf" srcId="{89A84FF5-EB4E-49E2-8A00-26F3DC9330C0}" destId="{EFC2E93F-6981-4BA9-B05B-31E493122566}" srcOrd="0" destOrd="0" presId="urn:microsoft.com/office/officeart/2008/layout/HorizontalMultiLevelHierarchy#2"/>
    <dgm:cxn modelId="{ADE16FD2-2ADC-4089-ACE3-EAB545AF989C}" srcId="{69ABCC8A-8DDB-445F-B0AC-0AB88E00CE09}" destId="{0158D614-EEBC-4750-B5BC-F4298D45D38F}" srcOrd="0" destOrd="0" parTransId="{367EEA20-AB02-4ACC-A1C2-8FA08E0AABE3}" sibTransId="{739A42CE-CB7F-454D-B6C5-0722F1B169E8}"/>
    <dgm:cxn modelId="{1FD12FD3-6E41-43DA-BDE4-F96128D2FE0D}" type="presOf" srcId="{512B35C4-4FB3-A047-83CB-B7FA1EC12134}" destId="{018AF1D9-3BB9-D247-BB2E-808A75AFCF4B}" srcOrd="0" destOrd="0" presId="urn:microsoft.com/office/officeart/2008/layout/HorizontalMultiLevelHierarchy#2"/>
    <dgm:cxn modelId="{51C1A8D7-EDF6-4835-99D7-CD0FFC74213E}" type="presOf" srcId="{E1762D0B-E057-DF40-A906-49C556B4967C}" destId="{7718664E-7731-BF4F-A279-8175C885AF09}" srcOrd="0" destOrd="0" presId="urn:microsoft.com/office/officeart/2008/layout/HorizontalMultiLevelHierarchy#2"/>
    <dgm:cxn modelId="{16C719D8-D803-49A1-82E4-8CE827C55C83}" srcId="{6EDB052D-379B-B44E-9BBE-F4ED39792813}" destId="{424C3B2A-5FE2-9447-AFE5-43E6185D62C7}" srcOrd="1" destOrd="0" parTransId="{93FA0CE4-2BD5-1443-A5A5-0BDD32C884E2}" sibTransId="{6BB349C4-9782-A441-9BFF-67A6115ED6B6}"/>
    <dgm:cxn modelId="{6E4CB1D8-9A7C-4ADB-8500-4D167B6D4697}" type="presOf" srcId="{0E8535F9-32F3-4C5D-A8BD-57DF94992080}" destId="{497910B4-96A0-4D42-AE8D-57EA60A9B89C}" srcOrd="1" destOrd="0" presId="urn:microsoft.com/office/officeart/2008/layout/HorizontalMultiLevelHierarchy#2"/>
    <dgm:cxn modelId="{202CBCD9-0E7D-49A6-9E34-4615E61BD629}" type="presOf" srcId="{425EB2F1-517C-6C4B-B8F7-7A860CAAC9D0}" destId="{A91099DE-0D36-2642-81A5-A3EC17D5038C}" srcOrd="0" destOrd="0" presId="urn:microsoft.com/office/officeart/2008/layout/HorizontalMultiLevelHierarchy#2"/>
    <dgm:cxn modelId="{5399C3D9-3967-473A-BB21-6AB6A6AF63C3}" type="presOf" srcId="{367EEA20-AB02-4ACC-A1C2-8FA08E0AABE3}" destId="{1973A645-45FB-4257-9BA1-6CF1C46B8ADE}" srcOrd="1" destOrd="0" presId="urn:microsoft.com/office/officeart/2008/layout/HorizontalMultiLevelHierarchy#2"/>
    <dgm:cxn modelId="{20A414DF-4810-4CB4-8346-05F88BD5FC0E}" type="presOf" srcId="{6E4F5CD6-603A-4369-8B09-1286B83C6EFC}" destId="{8F447D5B-4E47-49E5-A977-137001878393}" srcOrd="0" destOrd="0" presId="urn:microsoft.com/office/officeart/2008/layout/HorizontalMultiLevelHierarchy#2"/>
    <dgm:cxn modelId="{AABE87E9-C3D5-43AD-AF44-1C8D97F4825D}" type="presOf" srcId="{DEF6FE6E-EF3E-8944-BD3E-6C31EA1E94D6}" destId="{197421BD-93A2-2049-9E76-8F2F901F64D5}" srcOrd="0" destOrd="0" presId="urn:microsoft.com/office/officeart/2008/layout/HorizontalMultiLevelHierarchy#2"/>
    <dgm:cxn modelId="{4F82E0EA-C32D-49C7-AA20-090FF65F79E1}" type="presOf" srcId="{425EB2F1-517C-6C4B-B8F7-7A860CAAC9D0}" destId="{827BE1F4-221B-874E-A7C6-F43320153DCA}" srcOrd="1" destOrd="0" presId="urn:microsoft.com/office/officeart/2008/layout/HorizontalMultiLevelHierarchy#2"/>
    <dgm:cxn modelId="{C0D527EB-4671-43C3-AB43-7D6CB575D330}" type="presOf" srcId="{F064C6C7-9D0D-544C-9358-0F29A2F112F7}" destId="{46D44B51-15B4-8F42-9128-63069345D01C}" srcOrd="1" destOrd="0" presId="urn:microsoft.com/office/officeart/2008/layout/HorizontalMultiLevelHierarchy#2"/>
    <dgm:cxn modelId="{6B2EFEEB-E444-40F0-9011-640328EE6FF6}" type="presOf" srcId="{546CF26F-6F56-E540-93A8-F5B840580444}" destId="{57E8C0BA-B206-0F43-886D-5A6467E1F105}" srcOrd="0" destOrd="0" presId="urn:microsoft.com/office/officeart/2008/layout/HorizontalMultiLevelHierarchy#2"/>
    <dgm:cxn modelId="{C383AAEE-42AC-4730-B828-A57E232ECBD8}" srcId="{1F395F9A-6A87-7D4F-9C25-A7E0884B259C}" destId="{E1762D0B-E057-DF40-A906-49C556B4967C}" srcOrd="1" destOrd="0" parTransId="{E5DA2FFC-B6DB-084C-A643-ED0AC48308E8}" sibTransId="{4879E40D-1D83-194D-8862-454A38429B53}"/>
    <dgm:cxn modelId="{4DFE62FA-AEF1-495B-BCE7-8970D7849BE6}" type="presOf" srcId="{89A84FF5-EB4E-49E2-8A00-26F3DC9330C0}" destId="{2CC65E3C-EB21-4123-A4B6-F7E270E1B633}" srcOrd="1" destOrd="0" presId="urn:microsoft.com/office/officeart/2008/layout/HorizontalMultiLevelHierarchy#2"/>
    <dgm:cxn modelId="{C8BA37FB-06F2-4FBF-A12E-557EA776EC42}" type="presOf" srcId="{224A02CA-2BA4-3A43-ACB4-D4A8FBAB67B9}" destId="{92ACDFE1-5BFA-3C42-8F00-D88040BB610C}" srcOrd="1" destOrd="0" presId="urn:microsoft.com/office/officeart/2008/layout/HorizontalMultiLevelHierarchy#2"/>
    <dgm:cxn modelId="{D0838EFC-88A7-4A93-B4E0-CEDE715F199C}" type="presOf" srcId="{F1679C41-F9D4-3E4E-BE1D-99EFA4F25421}" destId="{1987AED3-27F1-4841-8BDB-1248503594C6}" srcOrd="0" destOrd="0" presId="urn:microsoft.com/office/officeart/2008/layout/HorizontalMultiLevelHierarchy#2"/>
    <dgm:cxn modelId="{C3279CFC-719D-4D42-9CB1-AA479E328548}" type="presOf" srcId="{0542D5E1-312C-7648-B2FE-4A3164A4B7F8}" destId="{E65E5127-F2D8-7B49-B6BC-DE87670F0700}" srcOrd="0" destOrd="0" presId="urn:microsoft.com/office/officeart/2008/layout/HorizontalMultiLevelHierarchy#2"/>
    <dgm:cxn modelId="{3936BAAB-D5AF-4DF2-A393-EF1CD6462864}" type="presParOf" srcId="{E11EC410-C9D2-7842-9151-901C183BFE72}" destId="{3F2A323B-D8C2-964B-BD4D-983AE05CED5B}" srcOrd="0" destOrd="0" presId="urn:microsoft.com/office/officeart/2008/layout/HorizontalMultiLevelHierarchy#2"/>
    <dgm:cxn modelId="{63A05E59-8F47-49DE-B748-D446DCD964D0}" type="presParOf" srcId="{3F2A323B-D8C2-964B-BD4D-983AE05CED5B}" destId="{A2E25D4D-7A52-CF4A-8B2E-5B0840A65F39}" srcOrd="0" destOrd="0" presId="urn:microsoft.com/office/officeart/2008/layout/HorizontalMultiLevelHierarchy#2"/>
    <dgm:cxn modelId="{AB7D3775-F918-41DD-B981-4C7E6F5D6460}" type="presParOf" srcId="{3F2A323B-D8C2-964B-BD4D-983AE05CED5B}" destId="{839AD4E3-A978-9A41-8B25-E93605484D77}" srcOrd="1" destOrd="0" presId="urn:microsoft.com/office/officeart/2008/layout/HorizontalMultiLevelHierarchy#2"/>
    <dgm:cxn modelId="{EC67B731-1690-4D68-832C-CE55610ADF39}" type="presParOf" srcId="{839AD4E3-A978-9A41-8B25-E93605484D77}" destId="{9EFBC842-11D0-3F4A-BC3B-A5BF10CC52AF}" srcOrd="0" destOrd="0" presId="urn:microsoft.com/office/officeart/2008/layout/HorizontalMultiLevelHierarchy#2"/>
    <dgm:cxn modelId="{FA96BA00-0B69-4546-8EC2-562227BB8118}" type="presParOf" srcId="{9EFBC842-11D0-3F4A-BC3B-A5BF10CC52AF}" destId="{EA843A6A-AC62-D144-A758-692906012A8C}" srcOrd="0" destOrd="0" presId="urn:microsoft.com/office/officeart/2008/layout/HorizontalMultiLevelHierarchy#2"/>
    <dgm:cxn modelId="{8239F4C8-D16F-4709-9872-2B674FCEB4B0}" type="presParOf" srcId="{839AD4E3-A978-9A41-8B25-E93605484D77}" destId="{BE65F70E-1DF6-304D-92E4-6F46CA4E7D2F}" srcOrd="1" destOrd="0" presId="urn:microsoft.com/office/officeart/2008/layout/HorizontalMultiLevelHierarchy#2"/>
    <dgm:cxn modelId="{B403AC84-A4A2-49C6-99CE-4592943EDDA0}" type="presParOf" srcId="{BE65F70E-1DF6-304D-92E4-6F46CA4E7D2F}" destId="{090D056C-DE3D-7641-A729-D41D91713786}" srcOrd="0" destOrd="0" presId="urn:microsoft.com/office/officeart/2008/layout/HorizontalMultiLevelHierarchy#2"/>
    <dgm:cxn modelId="{8FF1B963-E5AF-4E75-ABF3-080050EC3B04}" type="presParOf" srcId="{BE65F70E-1DF6-304D-92E4-6F46CA4E7D2F}" destId="{0D1AC617-9B3F-7849-AE59-A650B51796A0}" srcOrd="1" destOrd="0" presId="urn:microsoft.com/office/officeart/2008/layout/HorizontalMultiLevelHierarchy#2"/>
    <dgm:cxn modelId="{BB78AA57-3288-4080-90ED-832C91FBF289}" type="presParOf" srcId="{0D1AC617-9B3F-7849-AE59-A650B51796A0}" destId="{A91099DE-0D36-2642-81A5-A3EC17D5038C}" srcOrd="0" destOrd="0" presId="urn:microsoft.com/office/officeart/2008/layout/HorizontalMultiLevelHierarchy#2"/>
    <dgm:cxn modelId="{CDA46DF7-8B3B-4E40-BF86-CD5D21E03E07}" type="presParOf" srcId="{A91099DE-0D36-2642-81A5-A3EC17D5038C}" destId="{827BE1F4-221B-874E-A7C6-F43320153DCA}" srcOrd="0" destOrd="0" presId="urn:microsoft.com/office/officeart/2008/layout/HorizontalMultiLevelHierarchy#2"/>
    <dgm:cxn modelId="{00917267-86EC-411F-9C9B-213A55E937B9}" type="presParOf" srcId="{0D1AC617-9B3F-7849-AE59-A650B51796A0}" destId="{D4D66240-3016-6E43-9009-3E715B65C134}" srcOrd="1" destOrd="0" presId="urn:microsoft.com/office/officeart/2008/layout/HorizontalMultiLevelHierarchy#2"/>
    <dgm:cxn modelId="{C2001ECF-357C-4D99-B0C2-49DC5A46E33E}" type="presParOf" srcId="{D4D66240-3016-6E43-9009-3E715B65C134}" destId="{EE8E07A1-8BBA-A147-B849-BFA33FE9FD2D}" srcOrd="0" destOrd="0" presId="urn:microsoft.com/office/officeart/2008/layout/HorizontalMultiLevelHierarchy#2"/>
    <dgm:cxn modelId="{599978BC-04FE-47C1-8E52-D50ABBCE06D2}" type="presParOf" srcId="{D4D66240-3016-6E43-9009-3E715B65C134}" destId="{60C58B87-DFCE-4649-BFA5-DB6AD4DF037C}" srcOrd="1" destOrd="0" presId="urn:microsoft.com/office/officeart/2008/layout/HorizontalMultiLevelHierarchy#2"/>
    <dgm:cxn modelId="{8757F0EF-FC8D-430B-9998-43F43D961337}" type="presParOf" srcId="{60C58B87-DFCE-4649-BFA5-DB6AD4DF037C}" destId="{AC43C4CE-DCA9-B643-B56D-6D3267AC4162}" srcOrd="0" destOrd="0" presId="urn:microsoft.com/office/officeart/2008/layout/HorizontalMultiLevelHierarchy#2"/>
    <dgm:cxn modelId="{2955CB80-F2F9-437B-9343-9A49CC82AA29}" type="presParOf" srcId="{AC43C4CE-DCA9-B643-B56D-6D3267AC4162}" destId="{4881DD8B-BD0D-B743-9D9B-380AD0200C2A}" srcOrd="0" destOrd="0" presId="urn:microsoft.com/office/officeart/2008/layout/HorizontalMultiLevelHierarchy#2"/>
    <dgm:cxn modelId="{45262199-8115-458A-A3C5-3DDFEC0BD20C}" type="presParOf" srcId="{60C58B87-DFCE-4649-BFA5-DB6AD4DF037C}" destId="{6688ED98-4C61-CA4F-BA7F-E25692C3E098}" srcOrd="1" destOrd="0" presId="urn:microsoft.com/office/officeart/2008/layout/HorizontalMultiLevelHierarchy#2"/>
    <dgm:cxn modelId="{08DCF583-8449-4833-A0B2-80D198AF246D}" type="presParOf" srcId="{6688ED98-4C61-CA4F-BA7F-E25692C3E098}" destId="{1FA5A6E9-8400-9546-9EE3-E03C795ACF81}" srcOrd="0" destOrd="0" presId="urn:microsoft.com/office/officeart/2008/layout/HorizontalMultiLevelHierarchy#2"/>
    <dgm:cxn modelId="{AE0ED7F1-5CD7-4056-9A1E-AC7CB6754DB9}" type="presParOf" srcId="{6688ED98-4C61-CA4F-BA7F-E25692C3E098}" destId="{9E7C4B70-0521-5B47-B4EB-083B5E86A147}" srcOrd="1" destOrd="0" presId="urn:microsoft.com/office/officeart/2008/layout/HorizontalMultiLevelHierarchy#2"/>
    <dgm:cxn modelId="{2B90A562-B187-409E-80CF-29811279FFBE}" type="presParOf" srcId="{0D1AC617-9B3F-7849-AE59-A650B51796A0}" destId="{A685725C-E8F1-5F45-A063-E0902695CBAB}" srcOrd="2" destOrd="0" presId="urn:microsoft.com/office/officeart/2008/layout/HorizontalMultiLevelHierarchy#2"/>
    <dgm:cxn modelId="{F8360096-051D-4BBC-926C-44A9BCE3AC27}" type="presParOf" srcId="{A685725C-E8F1-5F45-A063-E0902695CBAB}" destId="{BCC9EB6B-3E74-5B4C-BA0F-792CAC64CF8C}" srcOrd="0" destOrd="0" presId="urn:microsoft.com/office/officeart/2008/layout/HorizontalMultiLevelHierarchy#2"/>
    <dgm:cxn modelId="{9172F916-DDC4-4A93-A77C-6DA1D06DEA8E}" type="presParOf" srcId="{0D1AC617-9B3F-7849-AE59-A650B51796A0}" destId="{003D8E29-2DC5-C442-9301-1FBB5C341FCA}" srcOrd="3" destOrd="0" presId="urn:microsoft.com/office/officeart/2008/layout/HorizontalMultiLevelHierarchy#2"/>
    <dgm:cxn modelId="{AC022B39-1FDD-4C3D-BCB6-2FB39134C87B}" type="presParOf" srcId="{003D8E29-2DC5-C442-9301-1FBB5C341FCA}" destId="{305E8BBE-5D21-6E4B-AC25-1A559351E765}" srcOrd="0" destOrd="0" presId="urn:microsoft.com/office/officeart/2008/layout/HorizontalMultiLevelHierarchy#2"/>
    <dgm:cxn modelId="{35C6E104-29E3-490D-AEF0-4E5B93600FA3}" type="presParOf" srcId="{003D8E29-2DC5-C442-9301-1FBB5C341FCA}" destId="{FBD21C0F-A78F-F14B-9448-AE84876B50C7}" srcOrd="1" destOrd="0" presId="urn:microsoft.com/office/officeart/2008/layout/HorizontalMultiLevelHierarchy#2"/>
    <dgm:cxn modelId="{DA59CB97-543E-46FE-85EE-054EB65A4F37}" type="presParOf" srcId="{FBD21C0F-A78F-F14B-9448-AE84876B50C7}" destId="{A1D9BD09-3A3E-6F4D-82D9-2DEF4FEB7F28}" srcOrd="0" destOrd="0" presId="urn:microsoft.com/office/officeart/2008/layout/HorizontalMultiLevelHierarchy#2"/>
    <dgm:cxn modelId="{1D231738-3A48-4C0F-B976-733AA8A0435E}" type="presParOf" srcId="{A1D9BD09-3A3E-6F4D-82D9-2DEF4FEB7F28}" destId="{92ACDFE1-5BFA-3C42-8F00-D88040BB610C}" srcOrd="0" destOrd="0" presId="urn:microsoft.com/office/officeart/2008/layout/HorizontalMultiLevelHierarchy#2"/>
    <dgm:cxn modelId="{E319BB7E-B48E-484D-A372-3E2EFC7F2653}" type="presParOf" srcId="{FBD21C0F-A78F-F14B-9448-AE84876B50C7}" destId="{7BA2B41C-1D3A-E346-BFF5-0CC5548BC9F5}" srcOrd="1" destOrd="0" presId="urn:microsoft.com/office/officeart/2008/layout/HorizontalMultiLevelHierarchy#2"/>
    <dgm:cxn modelId="{7BD2727A-34D0-4398-A9BD-FF3B81B8ADE7}" type="presParOf" srcId="{7BA2B41C-1D3A-E346-BFF5-0CC5548BC9F5}" destId="{018AF1D9-3BB9-D247-BB2E-808A75AFCF4B}" srcOrd="0" destOrd="0" presId="urn:microsoft.com/office/officeart/2008/layout/HorizontalMultiLevelHierarchy#2"/>
    <dgm:cxn modelId="{6549AE16-E026-4E2D-BFD1-2745DE4E4A76}" type="presParOf" srcId="{7BA2B41C-1D3A-E346-BFF5-0CC5548BC9F5}" destId="{28D65E12-2852-984B-A2F5-5577A5145FA0}" srcOrd="1" destOrd="0" presId="urn:microsoft.com/office/officeart/2008/layout/HorizontalMultiLevelHierarchy#2"/>
    <dgm:cxn modelId="{4A19D9CE-38FB-46DD-97DA-D978748D68B0}" type="presParOf" srcId="{839AD4E3-A978-9A41-8B25-E93605484D77}" destId="{AD047A02-690D-C345-8DD4-36359F367DF0}" srcOrd="2" destOrd="0" presId="urn:microsoft.com/office/officeart/2008/layout/HorizontalMultiLevelHierarchy#2"/>
    <dgm:cxn modelId="{4823D704-B330-40FB-B67B-9A95EA31E23A}" type="presParOf" srcId="{AD047A02-690D-C345-8DD4-36359F367DF0}" destId="{F622BF87-A3F1-BE4A-80B9-A024BE5BABA0}" srcOrd="0" destOrd="0" presId="urn:microsoft.com/office/officeart/2008/layout/HorizontalMultiLevelHierarchy#2"/>
    <dgm:cxn modelId="{A7463562-42E3-4B65-8D31-001815C9095D}" type="presParOf" srcId="{839AD4E3-A978-9A41-8B25-E93605484D77}" destId="{B3FE725A-B093-6240-87F6-F2FCC34491E2}" srcOrd="3" destOrd="0" presId="urn:microsoft.com/office/officeart/2008/layout/HorizontalMultiLevelHierarchy#2"/>
    <dgm:cxn modelId="{EAC7E0B1-762E-477F-9A5C-D05F4B30B8B6}" type="presParOf" srcId="{B3FE725A-B093-6240-87F6-F2FCC34491E2}" destId="{7718664E-7731-BF4F-A279-8175C885AF09}" srcOrd="0" destOrd="0" presId="urn:microsoft.com/office/officeart/2008/layout/HorizontalMultiLevelHierarchy#2"/>
    <dgm:cxn modelId="{05C331CC-6B4B-452D-84C8-AD51BE95FA95}" type="presParOf" srcId="{B3FE725A-B093-6240-87F6-F2FCC34491E2}" destId="{FA37906C-9E11-794B-B4AA-3755551DECF5}" srcOrd="1" destOrd="0" presId="urn:microsoft.com/office/officeart/2008/layout/HorizontalMultiLevelHierarchy#2"/>
    <dgm:cxn modelId="{74B48BEE-9013-4946-BCEF-D51289CC1FB4}" type="presParOf" srcId="{FA37906C-9E11-794B-B4AA-3755551DECF5}" destId="{680D8FC2-BD60-E143-B7B2-CC7FFC319CBB}" srcOrd="0" destOrd="0" presId="urn:microsoft.com/office/officeart/2008/layout/HorizontalMultiLevelHierarchy#2"/>
    <dgm:cxn modelId="{D5401895-BF4E-4338-982C-21FD3456F8B5}" type="presParOf" srcId="{680D8FC2-BD60-E143-B7B2-CC7FFC319CBB}" destId="{40BAF3F0-B465-5644-B30E-8280E49487ED}" srcOrd="0" destOrd="0" presId="urn:microsoft.com/office/officeart/2008/layout/HorizontalMultiLevelHierarchy#2"/>
    <dgm:cxn modelId="{CEB93505-694D-4150-8924-E886A0858F06}" type="presParOf" srcId="{FA37906C-9E11-794B-B4AA-3755551DECF5}" destId="{DC4054D1-65D5-F84E-A956-84B5EC84CFE2}" srcOrd="1" destOrd="0" presId="urn:microsoft.com/office/officeart/2008/layout/HorizontalMultiLevelHierarchy#2"/>
    <dgm:cxn modelId="{7B58AC87-3CF3-43EE-9E32-58FF2B1E3E22}" type="presParOf" srcId="{DC4054D1-65D5-F84E-A956-84B5EC84CFE2}" destId="{57E8C0BA-B206-0F43-886D-5A6467E1F105}" srcOrd="0" destOrd="0" presId="urn:microsoft.com/office/officeart/2008/layout/HorizontalMultiLevelHierarchy#2"/>
    <dgm:cxn modelId="{A1E2F6E3-75EE-4F2D-8031-3FEA2BFECF68}" type="presParOf" srcId="{DC4054D1-65D5-F84E-A956-84B5EC84CFE2}" destId="{F19693ED-65BB-9D43-A8F7-B5FBB5751E44}" srcOrd="1" destOrd="0" presId="urn:microsoft.com/office/officeart/2008/layout/HorizontalMultiLevelHierarchy#2"/>
    <dgm:cxn modelId="{4DF9494F-050D-4939-9EE4-229B38E0A77E}" type="presParOf" srcId="{F19693ED-65BB-9D43-A8F7-B5FBB5751E44}" destId="{D283542C-2691-2A48-84A2-5FB8D4F9F553}" srcOrd="0" destOrd="0" presId="urn:microsoft.com/office/officeart/2008/layout/HorizontalMultiLevelHierarchy#2"/>
    <dgm:cxn modelId="{435E1868-84EC-4289-83F8-ED00208D503D}" type="presParOf" srcId="{D283542C-2691-2A48-84A2-5FB8D4F9F553}" destId="{EA1A6143-1455-ED4F-A21E-B418B4074DE4}" srcOrd="0" destOrd="0" presId="urn:microsoft.com/office/officeart/2008/layout/HorizontalMultiLevelHierarchy#2"/>
    <dgm:cxn modelId="{C9239C1A-F273-4075-B047-1F0300D21BD1}" type="presParOf" srcId="{F19693ED-65BB-9D43-A8F7-B5FBB5751E44}" destId="{96DC0EDE-F7A0-984D-BEE2-8A2AEE5584F4}" srcOrd="1" destOrd="0" presId="urn:microsoft.com/office/officeart/2008/layout/HorizontalMultiLevelHierarchy#2"/>
    <dgm:cxn modelId="{9A811EC5-5274-4895-B372-4EAA11B4FB64}" type="presParOf" srcId="{96DC0EDE-F7A0-984D-BEE2-8A2AEE5584F4}" destId="{21F5530C-7209-2948-B254-F08C4A639685}" srcOrd="0" destOrd="0" presId="urn:microsoft.com/office/officeart/2008/layout/HorizontalMultiLevelHierarchy#2"/>
    <dgm:cxn modelId="{5E05E421-BB56-4093-A087-87D6D28CF0E2}" type="presParOf" srcId="{96DC0EDE-F7A0-984D-BEE2-8A2AEE5584F4}" destId="{957C555D-AA68-DF41-9316-537BD48400E3}" srcOrd="1" destOrd="0" presId="urn:microsoft.com/office/officeart/2008/layout/HorizontalMultiLevelHierarchy#2"/>
    <dgm:cxn modelId="{784064D4-305F-4E0E-AA53-64E086D6A85D}" type="presParOf" srcId="{FA37906C-9E11-794B-B4AA-3755551DECF5}" destId="{431359FB-09EC-4ADE-A2BE-718B239BB755}" srcOrd="2" destOrd="0" presId="urn:microsoft.com/office/officeart/2008/layout/HorizontalMultiLevelHierarchy#2"/>
    <dgm:cxn modelId="{FD18F696-B2E4-45E1-B034-5E14343C459E}" type="presParOf" srcId="{431359FB-09EC-4ADE-A2BE-718B239BB755}" destId="{8E3ED234-EBCC-4172-9C76-E0F63B94B399}" srcOrd="0" destOrd="0" presId="urn:microsoft.com/office/officeart/2008/layout/HorizontalMultiLevelHierarchy#2"/>
    <dgm:cxn modelId="{B7D7EF6F-248A-4EA4-903E-7C91B68B4934}" type="presParOf" srcId="{FA37906C-9E11-794B-B4AA-3755551DECF5}" destId="{C6F3C65D-CAAF-4BB5-A776-23FED9A4820F}" srcOrd="3" destOrd="0" presId="urn:microsoft.com/office/officeart/2008/layout/HorizontalMultiLevelHierarchy#2"/>
    <dgm:cxn modelId="{2EB02655-CCE7-4591-B7EE-EF8FC4CE089C}" type="presParOf" srcId="{C6F3C65D-CAAF-4BB5-A776-23FED9A4820F}" destId="{8BBF0248-B140-466B-9B73-BA503568ABC0}" srcOrd="0" destOrd="0" presId="urn:microsoft.com/office/officeart/2008/layout/HorizontalMultiLevelHierarchy#2"/>
    <dgm:cxn modelId="{8E57A5E2-1FD8-4341-AB0E-B8D29D52481B}" type="presParOf" srcId="{C6F3C65D-CAAF-4BB5-A776-23FED9A4820F}" destId="{93EDB2EF-C46F-49B0-BE3C-5EC91B4C7DBE}" srcOrd="1" destOrd="0" presId="urn:microsoft.com/office/officeart/2008/layout/HorizontalMultiLevelHierarchy#2"/>
    <dgm:cxn modelId="{87E07B76-E610-41B9-B77D-9EC8AE7C4756}" type="presParOf" srcId="{93EDB2EF-C46F-49B0-BE3C-5EC91B4C7DBE}" destId="{01A81396-569C-41A1-B801-DC1F32579AA7}" srcOrd="0" destOrd="0" presId="urn:microsoft.com/office/officeart/2008/layout/HorizontalMultiLevelHierarchy#2"/>
    <dgm:cxn modelId="{8238DBA3-38C7-4DD9-8C61-6DE90E687293}" type="presParOf" srcId="{01A81396-569C-41A1-B801-DC1F32579AA7}" destId="{497910B4-96A0-4D42-AE8D-57EA60A9B89C}" srcOrd="0" destOrd="0" presId="urn:microsoft.com/office/officeart/2008/layout/HorizontalMultiLevelHierarchy#2"/>
    <dgm:cxn modelId="{6F703BDF-B207-4AEE-8A81-0E63177729B2}" type="presParOf" srcId="{93EDB2EF-C46F-49B0-BE3C-5EC91B4C7DBE}" destId="{32B3901D-4C91-45A3-84E0-8C318FF98AC0}" srcOrd="1" destOrd="0" presId="urn:microsoft.com/office/officeart/2008/layout/HorizontalMultiLevelHierarchy#2"/>
    <dgm:cxn modelId="{6583C3D2-17AD-49FF-BF3B-F8755AC6CD02}" type="presParOf" srcId="{32B3901D-4C91-45A3-84E0-8C318FF98AC0}" destId="{8F447D5B-4E47-49E5-A977-137001878393}" srcOrd="0" destOrd="0" presId="urn:microsoft.com/office/officeart/2008/layout/HorizontalMultiLevelHierarchy#2"/>
    <dgm:cxn modelId="{AA79FEB8-3594-4400-8586-C53294C62D89}" type="presParOf" srcId="{32B3901D-4C91-45A3-84E0-8C318FF98AC0}" destId="{DE25E374-0465-42BA-8634-913E8816665A}" srcOrd="1" destOrd="0" presId="urn:microsoft.com/office/officeart/2008/layout/HorizontalMultiLevelHierarchy#2"/>
    <dgm:cxn modelId="{A8AA50A5-3BA9-47F6-8DA8-DC2F1DEF56E0}" type="presParOf" srcId="{FA37906C-9E11-794B-B4AA-3755551DECF5}" destId="{EFC2E93F-6981-4BA9-B05B-31E493122566}" srcOrd="4" destOrd="0" presId="urn:microsoft.com/office/officeart/2008/layout/HorizontalMultiLevelHierarchy#2"/>
    <dgm:cxn modelId="{4A849A67-5E44-4837-B6A0-AC95FA63B41A}" type="presParOf" srcId="{EFC2E93F-6981-4BA9-B05B-31E493122566}" destId="{2CC65E3C-EB21-4123-A4B6-F7E270E1B633}" srcOrd="0" destOrd="0" presId="urn:microsoft.com/office/officeart/2008/layout/HorizontalMultiLevelHierarchy#2"/>
    <dgm:cxn modelId="{8EA83CCB-BA34-4ABB-AB19-2E768B2F1423}" type="presParOf" srcId="{FA37906C-9E11-794B-B4AA-3755551DECF5}" destId="{1D38DA8A-AA8B-491C-A2FE-9A96CCC338C7}" srcOrd="5" destOrd="0" presId="urn:microsoft.com/office/officeart/2008/layout/HorizontalMultiLevelHierarchy#2"/>
    <dgm:cxn modelId="{8E31C5FE-C631-4E19-B376-2B517FDF29B5}" type="presParOf" srcId="{1D38DA8A-AA8B-491C-A2FE-9A96CCC338C7}" destId="{4BF0A8C1-DF1B-4330-A40E-E72E49AEBC7D}" srcOrd="0" destOrd="0" presId="urn:microsoft.com/office/officeart/2008/layout/HorizontalMultiLevelHierarchy#2"/>
    <dgm:cxn modelId="{C42A32EA-A020-438D-8DEF-CEC7022B49FE}" type="presParOf" srcId="{1D38DA8A-AA8B-491C-A2FE-9A96CCC338C7}" destId="{F0184794-8B9F-4610-B0DD-74C62744FD60}" srcOrd="1" destOrd="0" presId="urn:microsoft.com/office/officeart/2008/layout/HorizontalMultiLevelHierarchy#2"/>
    <dgm:cxn modelId="{65F29C34-40E2-4A8A-AD8E-BF846035493F}" type="presParOf" srcId="{F0184794-8B9F-4610-B0DD-74C62744FD60}" destId="{C9A8E70A-9788-4E2C-83BC-98A649EEF9FC}" srcOrd="0" destOrd="0" presId="urn:microsoft.com/office/officeart/2008/layout/HorizontalMultiLevelHierarchy#2"/>
    <dgm:cxn modelId="{FC027845-50A0-4748-B24A-690606E35C03}" type="presParOf" srcId="{C9A8E70A-9788-4E2C-83BC-98A649EEF9FC}" destId="{1973A645-45FB-4257-9BA1-6CF1C46B8ADE}" srcOrd="0" destOrd="0" presId="urn:microsoft.com/office/officeart/2008/layout/HorizontalMultiLevelHierarchy#2"/>
    <dgm:cxn modelId="{5A093BD3-4B67-4E3B-B5EE-C6D5DEDBF78D}" type="presParOf" srcId="{F0184794-8B9F-4610-B0DD-74C62744FD60}" destId="{79956CCD-0551-416E-BB60-48228AA287A9}" srcOrd="1" destOrd="0" presId="urn:microsoft.com/office/officeart/2008/layout/HorizontalMultiLevelHierarchy#2"/>
    <dgm:cxn modelId="{939FD9B0-30C8-4DED-B512-FEF7ECE2A4E2}" type="presParOf" srcId="{79956CCD-0551-416E-BB60-48228AA287A9}" destId="{0A502F9D-F3B3-4AFD-AB11-7DF687B04C93}" srcOrd="0" destOrd="0" presId="urn:microsoft.com/office/officeart/2008/layout/HorizontalMultiLevelHierarchy#2"/>
    <dgm:cxn modelId="{B35309FA-7779-478F-BDB0-2C97C74A4B94}" type="presParOf" srcId="{79956CCD-0551-416E-BB60-48228AA287A9}" destId="{16257D3A-F2E1-4DC5-B469-5938E73CF048}" srcOrd="1" destOrd="0" presId="urn:microsoft.com/office/officeart/2008/layout/HorizontalMultiLevelHierarchy#2"/>
    <dgm:cxn modelId="{52DBEB5C-BF09-4A6A-8CC9-709ECD69CE7A}" type="presParOf" srcId="{839AD4E3-A978-9A41-8B25-E93605484D77}" destId="{188C760D-2A77-9A4B-8E0F-25C35BC21305}" srcOrd="4" destOrd="0" presId="urn:microsoft.com/office/officeart/2008/layout/HorizontalMultiLevelHierarchy#2"/>
    <dgm:cxn modelId="{B83D064A-A523-4A14-BD17-1D75C9388D5C}" type="presParOf" srcId="{188C760D-2A77-9A4B-8E0F-25C35BC21305}" destId="{3FA9C7E7-BB12-8544-AAE0-22CE3EBA4885}" srcOrd="0" destOrd="0" presId="urn:microsoft.com/office/officeart/2008/layout/HorizontalMultiLevelHierarchy#2"/>
    <dgm:cxn modelId="{895D997D-FE00-4756-8187-EE007C1D802F}" type="presParOf" srcId="{839AD4E3-A978-9A41-8B25-E93605484D77}" destId="{AF8E6F4F-FB5C-5645-AF3C-6EF5AED66929}" srcOrd="5" destOrd="0" presId="urn:microsoft.com/office/officeart/2008/layout/HorizontalMultiLevelHierarchy#2"/>
    <dgm:cxn modelId="{3E9A43E9-1A8D-4F1E-A355-66D4B8DE842B}" type="presParOf" srcId="{AF8E6F4F-FB5C-5645-AF3C-6EF5AED66929}" destId="{197421BD-93A2-2049-9E76-8F2F901F64D5}" srcOrd="0" destOrd="0" presId="urn:microsoft.com/office/officeart/2008/layout/HorizontalMultiLevelHierarchy#2"/>
    <dgm:cxn modelId="{6C6754D9-C2FD-4B88-B40F-4BA7586E0171}" type="presParOf" srcId="{AF8E6F4F-FB5C-5645-AF3C-6EF5AED66929}" destId="{B2227939-39F2-9843-97A3-A75EBC2391B6}" srcOrd="1" destOrd="0" presId="urn:microsoft.com/office/officeart/2008/layout/HorizontalMultiLevelHierarchy#2"/>
    <dgm:cxn modelId="{5AA4E048-E433-45E4-A7D6-0F5136EA65C1}" type="presParOf" srcId="{B2227939-39F2-9843-97A3-A75EBC2391B6}" destId="{F66AA32C-CBE0-1B44-B4F8-A5CFCE0DB844}" srcOrd="0" destOrd="0" presId="urn:microsoft.com/office/officeart/2008/layout/HorizontalMultiLevelHierarchy#2"/>
    <dgm:cxn modelId="{F1E65777-5549-4C89-BEBA-FC09E10857B5}" type="presParOf" srcId="{F66AA32C-CBE0-1B44-B4F8-A5CFCE0DB844}" destId="{265D6E33-194B-CE4C-BC31-E9DCAA24CE10}" srcOrd="0" destOrd="0" presId="urn:microsoft.com/office/officeart/2008/layout/HorizontalMultiLevelHierarchy#2"/>
    <dgm:cxn modelId="{91BCBE25-4854-480F-BC24-1FD5317AE27A}" type="presParOf" srcId="{B2227939-39F2-9843-97A3-A75EBC2391B6}" destId="{86FA8E1E-12D9-0747-A8DF-0F67ECC49B6A}" srcOrd="1" destOrd="0" presId="urn:microsoft.com/office/officeart/2008/layout/HorizontalMultiLevelHierarchy#2"/>
    <dgm:cxn modelId="{A46E8A50-62E5-4872-AD09-339F4DFC9A28}" type="presParOf" srcId="{86FA8E1E-12D9-0747-A8DF-0F67ECC49B6A}" destId="{6DD4BAF3-AAD5-6446-A683-8AD0796AC683}" srcOrd="0" destOrd="0" presId="urn:microsoft.com/office/officeart/2008/layout/HorizontalMultiLevelHierarchy#2"/>
    <dgm:cxn modelId="{5CBFCEB3-3BE1-44A6-BBB4-06F4C7A6335F}" type="presParOf" srcId="{86FA8E1E-12D9-0747-A8DF-0F67ECC49B6A}" destId="{803E8D7D-1454-D440-B69A-CEEFBB783342}" srcOrd="1" destOrd="0" presId="urn:microsoft.com/office/officeart/2008/layout/HorizontalMultiLevelHierarchy#2"/>
    <dgm:cxn modelId="{5CA1B71C-34BE-4F1F-BDC0-DA92ADAE22AA}" type="presParOf" srcId="{803E8D7D-1454-D440-B69A-CEEFBB783342}" destId="{74DA094F-0307-614B-959C-26023C2D3903}" srcOrd="0" destOrd="0" presId="urn:microsoft.com/office/officeart/2008/layout/HorizontalMultiLevelHierarchy#2"/>
    <dgm:cxn modelId="{3074B200-529D-47FC-AC6F-9681283F20FE}" type="presParOf" srcId="{74DA094F-0307-614B-959C-26023C2D3903}" destId="{D658EE8D-DFF8-7A45-9C02-ECDA0F51D379}" srcOrd="0" destOrd="0" presId="urn:microsoft.com/office/officeart/2008/layout/HorizontalMultiLevelHierarchy#2"/>
    <dgm:cxn modelId="{7B4F8928-9FBB-477D-BC93-E611BDDF5ACC}" type="presParOf" srcId="{803E8D7D-1454-D440-B69A-CEEFBB783342}" destId="{A10BA796-C761-E346-8DE5-04835C38CDD6}" srcOrd="1" destOrd="0" presId="urn:microsoft.com/office/officeart/2008/layout/HorizontalMultiLevelHierarchy#2"/>
    <dgm:cxn modelId="{020C2D64-7EBC-4830-85E4-7B6B27837DE3}" type="presParOf" srcId="{A10BA796-C761-E346-8DE5-04835C38CDD6}" destId="{2C3B4643-E0F3-7946-8BC4-634572B54228}" srcOrd="0" destOrd="0" presId="urn:microsoft.com/office/officeart/2008/layout/HorizontalMultiLevelHierarchy#2"/>
    <dgm:cxn modelId="{06A876AB-41D7-41EF-BEF3-A0F7C2B45EAA}" type="presParOf" srcId="{A10BA796-C761-E346-8DE5-04835C38CDD6}" destId="{D98A738F-1144-474C-936C-57361B6BE382}" srcOrd="1" destOrd="0" presId="urn:microsoft.com/office/officeart/2008/layout/HorizontalMultiLevelHierarchy#2"/>
    <dgm:cxn modelId="{96A06602-A4C1-4308-9EAD-BE84AB184E4F}" type="presParOf" srcId="{B2227939-39F2-9843-97A3-A75EBC2391B6}" destId="{91472777-99FA-7446-91FF-D4E53800DC4C}" srcOrd="2" destOrd="0" presId="urn:microsoft.com/office/officeart/2008/layout/HorizontalMultiLevelHierarchy#2"/>
    <dgm:cxn modelId="{BB0986A8-341D-449C-B814-2D53ABC574A9}" type="presParOf" srcId="{91472777-99FA-7446-91FF-D4E53800DC4C}" destId="{9BE4047D-93A5-8D46-AD51-F0579DD01878}" srcOrd="0" destOrd="0" presId="urn:microsoft.com/office/officeart/2008/layout/HorizontalMultiLevelHierarchy#2"/>
    <dgm:cxn modelId="{449562C0-47BE-4167-90CB-C2416A79F5D6}" type="presParOf" srcId="{B2227939-39F2-9843-97A3-A75EBC2391B6}" destId="{9AF4E5AE-790F-114F-9719-F20866E3E6AB}" srcOrd="3" destOrd="0" presId="urn:microsoft.com/office/officeart/2008/layout/HorizontalMultiLevelHierarchy#2"/>
    <dgm:cxn modelId="{B17DFDB0-F47A-43D5-8C9F-1E537093DD93}" type="presParOf" srcId="{9AF4E5AE-790F-114F-9719-F20866E3E6AB}" destId="{6A9D7CD2-5068-FB41-B8F3-679291AF0082}" srcOrd="0" destOrd="0" presId="urn:microsoft.com/office/officeart/2008/layout/HorizontalMultiLevelHierarchy#2"/>
    <dgm:cxn modelId="{FF8263ED-60B9-4097-A73E-56854A4512B8}" type="presParOf" srcId="{9AF4E5AE-790F-114F-9719-F20866E3E6AB}" destId="{0D2C2E33-59CF-D447-8A79-EACE27F601CD}" srcOrd="1" destOrd="0" presId="urn:microsoft.com/office/officeart/2008/layout/HorizontalMultiLevelHierarchy#2"/>
    <dgm:cxn modelId="{3994687F-FD27-4C0C-92D6-A56729A40942}" type="presParOf" srcId="{0D2C2E33-59CF-D447-8A79-EACE27F601CD}" destId="{8A139B50-A9A2-F440-81B1-1DF8AD4D3682}" srcOrd="0" destOrd="0" presId="urn:microsoft.com/office/officeart/2008/layout/HorizontalMultiLevelHierarchy#2"/>
    <dgm:cxn modelId="{101CAA57-B01E-4A30-9470-25D6B0B3A9F0}" type="presParOf" srcId="{8A139B50-A9A2-F440-81B1-1DF8AD4D3682}" destId="{CA79CA29-E2A4-3F48-8455-82EC484206E9}" srcOrd="0" destOrd="0" presId="urn:microsoft.com/office/officeart/2008/layout/HorizontalMultiLevelHierarchy#2"/>
    <dgm:cxn modelId="{8546E063-2833-48F4-AE8A-703CFCF3A288}" type="presParOf" srcId="{0D2C2E33-59CF-D447-8A79-EACE27F601CD}" destId="{DC15202E-5E4C-014D-A85C-4C72482EB50A}" srcOrd="1" destOrd="0" presId="urn:microsoft.com/office/officeart/2008/layout/HorizontalMultiLevelHierarchy#2"/>
    <dgm:cxn modelId="{90299AE6-A133-419E-8019-E66B27FA9524}" type="presParOf" srcId="{DC15202E-5E4C-014D-A85C-4C72482EB50A}" destId="{FB10EACA-B079-544A-9067-A4DCCCD4A924}" srcOrd="0" destOrd="0" presId="urn:microsoft.com/office/officeart/2008/layout/HorizontalMultiLevelHierarchy#2"/>
    <dgm:cxn modelId="{DA9418B8-8FA4-4EA4-BD9F-DEBE5611193C}" type="presParOf" srcId="{DC15202E-5E4C-014D-A85C-4C72482EB50A}" destId="{F8315998-2659-9148-9FC2-E3F36D522471}" srcOrd="1" destOrd="0" presId="urn:microsoft.com/office/officeart/2008/layout/HorizontalMultiLevelHierarchy#2"/>
    <dgm:cxn modelId="{C50FCB8D-4A47-4AD8-A7F4-D252BFADB397}" type="presParOf" srcId="{839AD4E3-A978-9A41-8B25-E93605484D77}" destId="{11F6FF4E-A1BF-F84E-A7B2-9DC7E03EB326}" srcOrd="6" destOrd="0" presId="urn:microsoft.com/office/officeart/2008/layout/HorizontalMultiLevelHierarchy#2"/>
    <dgm:cxn modelId="{DD210F3F-1697-41C8-B8D4-074CBBE05E2B}" type="presParOf" srcId="{11F6FF4E-A1BF-F84E-A7B2-9DC7E03EB326}" destId="{46D44B51-15B4-8F42-9128-63069345D01C}" srcOrd="0" destOrd="0" presId="urn:microsoft.com/office/officeart/2008/layout/HorizontalMultiLevelHierarchy#2"/>
    <dgm:cxn modelId="{5A8B1D61-1F40-44A8-A4A3-C04D137CC9D4}" type="presParOf" srcId="{839AD4E3-A978-9A41-8B25-E93605484D77}" destId="{67313FC6-953B-3E45-90E3-4D6F00843119}" srcOrd="7" destOrd="0" presId="urn:microsoft.com/office/officeart/2008/layout/HorizontalMultiLevelHierarchy#2"/>
    <dgm:cxn modelId="{60F2A241-8C0B-4EA4-8FEE-ABDEC6BEE1A8}" type="presParOf" srcId="{67313FC6-953B-3E45-90E3-4D6F00843119}" destId="{B74C5E65-8063-7242-B3DC-C187BB3ABDF5}" srcOrd="0" destOrd="0" presId="urn:microsoft.com/office/officeart/2008/layout/HorizontalMultiLevelHierarchy#2"/>
    <dgm:cxn modelId="{1CB5A40B-F7BF-4DE5-AC23-D295163BA39C}" type="presParOf" srcId="{67313FC6-953B-3E45-90E3-4D6F00843119}" destId="{4A76C948-B037-5442-B78B-1B9C47A55D91}" srcOrd="1" destOrd="0" presId="urn:microsoft.com/office/officeart/2008/layout/HorizontalMultiLevelHierarchy#2"/>
    <dgm:cxn modelId="{BA239384-B51B-43B2-8ABE-E83CE9886323}" type="presParOf" srcId="{4A76C948-B037-5442-B78B-1B9C47A55D91}" destId="{67F6D517-56C9-564C-BD9C-0FC1F68B1A86}" srcOrd="0" destOrd="0" presId="urn:microsoft.com/office/officeart/2008/layout/HorizontalMultiLevelHierarchy#2"/>
    <dgm:cxn modelId="{02E7E72A-CA29-403C-A003-C81A6E927D8D}" type="presParOf" srcId="{67F6D517-56C9-564C-BD9C-0FC1F68B1A86}" destId="{56EBDA28-B5D8-994B-9BDF-01EC31EC28AD}" srcOrd="0" destOrd="0" presId="urn:microsoft.com/office/officeart/2008/layout/HorizontalMultiLevelHierarchy#2"/>
    <dgm:cxn modelId="{2B77CF90-107B-41A1-85F2-C2631D31AC18}" type="presParOf" srcId="{4A76C948-B037-5442-B78B-1B9C47A55D91}" destId="{C392D77F-D1F5-744F-9F29-A1789F83192E}" srcOrd="1" destOrd="0" presId="urn:microsoft.com/office/officeart/2008/layout/HorizontalMultiLevelHierarchy#2"/>
    <dgm:cxn modelId="{7E3F2E37-4BAA-40DD-B3F4-4D624DB5C3A8}" type="presParOf" srcId="{C392D77F-D1F5-744F-9F29-A1789F83192E}" destId="{6B336431-AF28-BB4F-9F8B-877DBE5D310F}" srcOrd="0" destOrd="0" presId="urn:microsoft.com/office/officeart/2008/layout/HorizontalMultiLevelHierarchy#2"/>
    <dgm:cxn modelId="{1F7DCCA2-1928-4ACC-AC1D-146CD737EC4C}" type="presParOf" srcId="{C392D77F-D1F5-744F-9F29-A1789F83192E}" destId="{1BFEC54E-F5D1-D643-958A-76A201E6EBA3}" srcOrd="1" destOrd="0" presId="urn:microsoft.com/office/officeart/2008/layout/HorizontalMultiLevelHierarchy#2"/>
    <dgm:cxn modelId="{0EBCC3FE-4A6D-4B5C-9CEA-9D24DE00ACC3}" type="presParOf" srcId="{1BFEC54E-F5D1-D643-958A-76A201E6EBA3}" destId="{E65E5127-F2D8-7B49-B6BC-DE87670F0700}" srcOrd="0" destOrd="0" presId="urn:microsoft.com/office/officeart/2008/layout/HorizontalMultiLevelHierarchy#2"/>
    <dgm:cxn modelId="{B267F028-9FA7-4D5E-B416-938186E69D83}" type="presParOf" srcId="{E65E5127-F2D8-7B49-B6BC-DE87670F0700}" destId="{438402E4-9E4D-404C-98A2-C11C017EA1E1}" srcOrd="0" destOrd="0" presId="urn:microsoft.com/office/officeart/2008/layout/HorizontalMultiLevelHierarchy#2"/>
    <dgm:cxn modelId="{065FF3F3-65C4-4FCE-AD73-8BEF2B4AED9E}" type="presParOf" srcId="{1BFEC54E-F5D1-D643-958A-76A201E6EBA3}" destId="{752510D6-71BE-A946-B0C4-286941F66F64}" srcOrd="1" destOrd="0" presId="urn:microsoft.com/office/officeart/2008/layout/HorizontalMultiLevelHierarchy#2"/>
    <dgm:cxn modelId="{CB600279-7E04-4A91-B6F4-2C74A3E1F0C1}" type="presParOf" srcId="{752510D6-71BE-A946-B0C4-286941F66F64}" destId="{2908B201-8E44-414D-A815-EC8ADA170554}" srcOrd="0" destOrd="0" presId="urn:microsoft.com/office/officeart/2008/layout/HorizontalMultiLevelHierarchy#2"/>
    <dgm:cxn modelId="{9643A41F-ECE5-4E22-BA69-545C3D96BE28}" type="presParOf" srcId="{752510D6-71BE-A946-B0C4-286941F66F64}" destId="{8AD75D4D-559D-0744-B71D-F3A47DF4C0EB}" srcOrd="1" destOrd="0" presId="urn:microsoft.com/office/officeart/2008/layout/HorizontalMultiLevelHierarchy#2"/>
    <dgm:cxn modelId="{640F7694-BF97-441B-8E17-B940B49D5A81}" type="presParOf" srcId="{4A76C948-B037-5442-B78B-1B9C47A55D91}" destId="{0649E10D-6A35-0C4C-A115-ABF882E7F31F}" srcOrd="2" destOrd="0" presId="urn:microsoft.com/office/officeart/2008/layout/HorizontalMultiLevelHierarchy#2"/>
    <dgm:cxn modelId="{645A5414-AFD5-4695-9E74-5916893A4270}" type="presParOf" srcId="{0649E10D-6A35-0C4C-A115-ABF882E7F31F}" destId="{E10BE7AE-F2C6-3547-A810-A668C990D4D9}" srcOrd="0" destOrd="0" presId="urn:microsoft.com/office/officeart/2008/layout/HorizontalMultiLevelHierarchy#2"/>
    <dgm:cxn modelId="{EA3728F6-4804-4F06-806D-B27B5DAD4A0B}" type="presParOf" srcId="{4A76C948-B037-5442-B78B-1B9C47A55D91}" destId="{901D85D0-AE3F-6342-91BA-1F3796C17322}" srcOrd="3" destOrd="0" presId="urn:microsoft.com/office/officeart/2008/layout/HorizontalMultiLevelHierarchy#2"/>
    <dgm:cxn modelId="{19E810D6-70E3-413D-96BE-1C28DCC92BB0}" type="presParOf" srcId="{901D85D0-AE3F-6342-91BA-1F3796C17322}" destId="{1987AED3-27F1-4841-8BDB-1248503594C6}" srcOrd="0" destOrd="0" presId="urn:microsoft.com/office/officeart/2008/layout/HorizontalMultiLevelHierarchy#2"/>
    <dgm:cxn modelId="{B7456004-0FAB-4371-8555-B329D677D471}" type="presParOf" srcId="{901D85D0-AE3F-6342-91BA-1F3796C17322}" destId="{3839942F-0E13-8744-83DE-05535D25481E}" srcOrd="1" destOrd="0" presId="urn:microsoft.com/office/officeart/2008/layout/HorizontalMultiLevelHierarchy#2"/>
    <dgm:cxn modelId="{721BC3D0-7480-4ECD-A80F-7072043079E2}" type="presParOf" srcId="{3839942F-0E13-8744-83DE-05535D25481E}" destId="{2E7CE335-5243-9B4C-BAA2-0878A3CA0B65}" srcOrd="0" destOrd="0" presId="urn:microsoft.com/office/officeart/2008/layout/HorizontalMultiLevelHierarchy#2"/>
    <dgm:cxn modelId="{9F9ACE42-1D5A-41BF-A0E8-B221E80DEB2F}" type="presParOf" srcId="{2E7CE335-5243-9B4C-BAA2-0878A3CA0B65}" destId="{184CD925-51C4-BA48-9CD5-AB900AF67E5D}" srcOrd="0" destOrd="0" presId="urn:microsoft.com/office/officeart/2008/layout/HorizontalMultiLevelHierarchy#2"/>
    <dgm:cxn modelId="{C6AFB294-D806-46B5-8D97-5D1940A4580A}" type="presParOf" srcId="{3839942F-0E13-8744-83DE-05535D25481E}" destId="{7682D306-0A62-6548-94B5-9F9DB949AD7C}" srcOrd="1" destOrd="0" presId="urn:microsoft.com/office/officeart/2008/layout/HorizontalMultiLevelHierarchy#2"/>
    <dgm:cxn modelId="{F48F359B-4694-425C-818B-5BA3627D8F1A}" type="presParOf" srcId="{7682D306-0A62-6548-94B5-9F9DB949AD7C}" destId="{3F662172-615B-2148-8B2C-FA0A36E1B6BB}" srcOrd="0" destOrd="0" presId="urn:microsoft.com/office/officeart/2008/layout/HorizontalMultiLevelHierarchy#2"/>
    <dgm:cxn modelId="{A919F04F-568A-44C9-A614-1108402D7332}" type="presParOf" srcId="{7682D306-0A62-6548-94B5-9F9DB949AD7C}" destId="{A8F364AF-CCD1-AD48-B38F-0CD3847FB442}" srcOrd="1" destOrd="0" presId="urn:microsoft.com/office/officeart/2008/layout/HorizontalMultiLevelHierarchy#2"/>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274945" cy="6761480"/>
        <a:chOff x="0" y="0"/>
        <a:chExt cx="5274945" cy="6761480"/>
      </a:xfrm>
    </dsp:grpSpPr>
    <dsp:sp modelId="{9EFBC842-11D0-3F4A-BC3B-A5BF10CC52AF}">
      <dsp:nvSpPr>
        <dsp:cNvPr id="4" name="任意多边形 3"/>
        <dsp:cNvSpPr/>
      </dsp:nvSpPr>
      <dsp:spPr bwMode="white">
        <a:xfrm>
          <a:off x="590542" y="1093276"/>
          <a:ext cx="266181" cy="2472179"/>
        </a:xfrm>
        <a:custGeom>
          <a:avLst/>
          <a:gdLst/>
          <a:ahLst/>
          <a:cxnLst/>
          <a:pathLst>
            <a:path w="419" h="3893">
              <a:moveTo>
                <a:pt x="0" y="3893"/>
              </a:moveTo>
              <a:lnTo>
                <a:pt x="210" y="3893"/>
              </a:lnTo>
              <a:lnTo>
                <a:pt x="210" y="0"/>
              </a:lnTo>
              <a:lnTo>
                <a:pt x="419"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590542" y="1093276"/>
        <a:ext cx="266181" cy="2472179"/>
      </dsp:txXfrm>
    </dsp:sp>
    <dsp:sp modelId="{A91099DE-0D36-2642-81A5-A3EC17D5038C}">
      <dsp:nvSpPr>
        <dsp:cNvPr id="6" name="任意多边形 5"/>
        <dsp:cNvSpPr/>
      </dsp:nvSpPr>
      <dsp:spPr bwMode="white">
        <a:xfrm>
          <a:off x="1218649" y="640696"/>
          <a:ext cx="266181" cy="452580"/>
        </a:xfrm>
        <a:custGeom>
          <a:avLst/>
          <a:gdLst/>
          <a:ahLst/>
          <a:cxnLst/>
          <a:pathLst>
            <a:path w="419" h="713">
              <a:moveTo>
                <a:pt x="0" y="713"/>
              </a:moveTo>
              <a:lnTo>
                <a:pt x="210" y="713"/>
              </a:lnTo>
              <a:lnTo>
                <a:pt x="210" y="0"/>
              </a:ln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900"/>
          </a:lvl1pPr>
          <a:lvl2pPr marL="228600" indent="-228600" algn="ctr">
            <a:defRPr sz="2300"/>
          </a:lvl2pPr>
          <a:lvl3pPr marL="457200" indent="-228600" algn="ctr">
            <a:defRPr sz="2300"/>
          </a:lvl3pPr>
          <a:lvl4pPr marL="685800" indent="-228600" algn="ctr">
            <a:defRPr sz="2300"/>
          </a:lvl4pPr>
          <a:lvl5pPr marL="914400" indent="-228600" algn="ctr">
            <a:defRPr sz="2300"/>
          </a:lvl5pPr>
          <a:lvl6pPr marL="1143000" indent="-228600" algn="ctr">
            <a:defRPr sz="2300"/>
          </a:lvl6pPr>
          <a:lvl7pPr marL="1371600" indent="-228600" algn="ctr">
            <a:defRPr sz="2300"/>
          </a:lvl7pPr>
          <a:lvl8pPr marL="1600200" indent="-228600" algn="ctr">
            <a:defRPr sz="2300"/>
          </a:lvl8pPr>
          <a:lvl9pPr marL="1828800" indent="-228600" algn="ctr">
            <a:defRPr sz="2300"/>
          </a:lvl9pPr>
        </a:lstStyle>
        <a:p>
          <a:pPr lvl="0">
            <a:lnSpc>
              <a:spcPct val="100000"/>
            </a:lnSpc>
            <a:spcBef>
              <a:spcPct val="0"/>
            </a:spcBef>
            <a:spcAft>
              <a:spcPct val="35000"/>
            </a:spcAft>
          </a:pPr>
          <a:endParaRPr lang="zh-CN" altLang="en-US">
            <a:solidFill>
              <a:schemeClr val="tx1"/>
            </a:solidFill>
          </a:endParaRPr>
        </a:p>
      </dsp:txBody>
      <dsp:txXfrm>
        <a:off x="1218649" y="640696"/>
        <a:ext cx="266181" cy="452580"/>
      </dsp:txXfrm>
    </dsp:sp>
    <dsp:sp modelId="{AC43C4CE-DCA9-B643-B56D-6D3267AC4162}">
      <dsp:nvSpPr>
        <dsp:cNvPr id="8" name="任意多边形 7"/>
        <dsp:cNvSpPr/>
      </dsp:nvSpPr>
      <dsp:spPr bwMode="white">
        <a:xfrm>
          <a:off x="2116809" y="640696"/>
          <a:ext cx="266181" cy="0"/>
        </a:xfrm>
        <a:custGeom>
          <a:avLst/>
          <a:gdLst/>
          <a:ahLst/>
          <a:cxnLst/>
          <a:pathLst>
            <a:path w="419">
              <a:moveTo>
                <a:pt x="0" y="0"/>
              </a:move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16809" y="640696"/>
        <a:ext cx="266181" cy="0"/>
      </dsp:txXfrm>
    </dsp:sp>
    <dsp:sp modelId="{A685725C-E8F1-5F45-A063-E0902695CBAB}">
      <dsp:nvSpPr>
        <dsp:cNvPr id="10" name="任意多边形 9"/>
        <dsp:cNvSpPr/>
      </dsp:nvSpPr>
      <dsp:spPr bwMode="white">
        <a:xfrm>
          <a:off x="1218649" y="1093276"/>
          <a:ext cx="266181" cy="543146"/>
        </a:xfrm>
        <a:custGeom>
          <a:avLst/>
          <a:gdLst/>
          <a:ahLst/>
          <a:cxnLst/>
          <a:pathLst>
            <a:path w="419" h="855">
              <a:moveTo>
                <a:pt x="0" y="0"/>
              </a:moveTo>
              <a:lnTo>
                <a:pt x="210" y="0"/>
              </a:lnTo>
              <a:lnTo>
                <a:pt x="210" y="855"/>
              </a:lnTo>
              <a:lnTo>
                <a:pt x="419" y="855"/>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500"/>
          </a:lvl1pPr>
          <a:lvl2pPr marL="228600" indent="-228600" algn="ctr">
            <a:defRPr sz="2700"/>
          </a:lvl2pPr>
          <a:lvl3pPr marL="457200" indent="-228600" algn="ctr">
            <a:defRPr sz="2700"/>
          </a:lvl3pPr>
          <a:lvl4pPr marL="685800" indent="-228600" algn="ctr">
            <a:defRPr sz="2700"/>
          </a:lvl4pPr>
          <a:lvl5pPr marL="914400" indent="-228600" algn="ctr">
            <a:defRPr sz="2700"/>
          </a:lvl5pPr>
          <a:lvl6pPr marL="1143000" indent="-228600" algn="ctr">
            <a:defRPr sz="2700"/>
          </a:lvl6pPr>
          <a:lvl7pPr marL="1371600" indent="-228600" algn="ctr">
            <a:defRPr sz="2700"/>
          </a:lvl7pPr>
          <a:lvl8pPr marL="1600200" indent="-228600" algn="ctr">
            <a:defRPr sz="2700"/>
          </a:lvl8pPr>
          <a:lvl9pPr marL="1828800" indent="-228600" algn="ctr">
            <a:defRPr sz="2700"/>
          </a:lvl9pPr>
        </a:lstStyle>
        <a:p>
          <a:pPr lvl="0">
            <a:lnSpc>
              <a:spcPct val="100000"/>
            </a:lnSpc>
            <a:spcBef>
              <a:spcPct val="0"/>
            </a:spcBef>
            <a:spcAft>
              <a:spcPct val="35000"/>
            </a:spcAft>
          </a:pPr>
          <a:endParaRPr lang="zh-CN" altLang="en-US">
            <a:solidFill>
              <a:schemeClr val="tx1"/>
            </a:solidFill>
          </a:endParaRPr>
        </a:p>
      </dsp:txBody>
      <dsp:txXfrm>
        <a:off x="1218649" y="1093276"/>
        <a:ext cx="266181" cy="543146"/>
      </dsp:txXfrm>
    </dsp:sp>
    <dsp:sp modelId="{A1D9BD09-3A3E-6F4D-82D9-2DEF4FEB7F28}">
      <dsp:nvSpPr>
        <dsp:cNvPr id="12" name="任意多边形 11"/>
        <dsp:cNvSpPr/>
      </dsp:nvSpPr>
      <dsp:spPr bwMode="white">
        <a:xfrm>
          <a:off x="2116809" y="1636422"/>
          <a:ext cx="266181" cy="0"/>
        </a:xfrm>
        <a:custGeom>
          <a:avLst/>
          <a:gdLst/>
          <a:ahLst/>
          <a:cxnLst/>
          <a:pathLst>
            <a:path w="419">
              <a:moveTo>
                <a:pt x="0" y="0"/>
              </a:moveTo>
              <a:lnTo>
                <a:pt x="210" y="0"/>
              </a:lnTo>
              <a:lnTo>
                <a:pt x="210" y="0"/>
              </a:ln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16809" y="1636422"/>
        <a:ext cx="266181" cy="0"/>
      </dsp:txXfrm>
    </dsp:sp>
    <dsp:sp modelId="{AD047A02-690D-C345-8DD4-36359F367DF0}">
      <dsp:nvSpPr>
        <dsp:cNvPr id="14" name="任意多边形 13"/>
        <dsp:cNvSpPr/>
      </dsp:nvSpPr>
      <dsp:spPr bwMode="white">
        <a:xfrm>
          <a:off x="590542" y="2772717"/>
          <a:ext cx="266181" cy="792737"/>
        </a:xfrm>
        <a:custGeom>
          <a:avLst/>
          <a:gdLst/>
          <a:ahLst/>
          <a:cxnLst/>
          <a:pathLst>
            <a:path w="419" h="1248">
              <a:moveTo>
                <a:pt x="0" y="1248"/>
              </a:moveTo>
              <a:lnTo>
                <a:pt x="210" y="1248"/>
              </a:lnTo>
              <a:lnTo>
                <a:pt x="210" y="0"/>
              </a:lnTo>
              <a:lnTo>
                <a:pt x="419"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590542" y="2772717"/>
        <a:ext cx="266181" cy="792737"/>
      </dsp:txXfrm>
    </dsp:sp>
    <dsp:sp modelId="{680D8FC2-BD60-E143-B7B2-CC7FFC319CBB}">
      <dsp:nvSpPr>
        <dsp:cNvPr id="16" name="任意多边形 15"/>
        <dsp:cNvSpPr/>
      </dsp:nvSpPr>
      <dsp:spPr bwMode="white">
        <a:xfrm>
          <a:off x="1218649" y="2143395"/>
          <a:ext cx="266181" cy="629322"/>
        </a:xfrm>
        <a:custGeom>
          <a:avLst/>
          <a:gdLst/>
          <a:ahLst/>
          <a:cxnLst/>
          <a:pathLst>
            <a:path w="419" h="991">
              <a:moveTo>
                <a:pt x="0" y="991"/>
              </a:moveTo>
              <a:lnTo>
                <a:pt x="210" y="991"/>
              </a:lnTo>
              <a:lnTo>
                <a:pt x="210" y="0"/>
              </a:ln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4100"/>
          </a:lvl1pPr>
          <a:lvl2pPr marL="285750" indent="-285750" algn="ctr">
            <a:defRPr sz="3200"/>
          </a:lvl2pPr>
          <a:lvl3pPr marL="571500" indent="-285750" algn="ctr">
            <a:defRPr sz="3200"/>
          </a:lvl3pPr>
          <a:lvl4pPr marL="857250" indent="-285750" algn="ctr">
            <a:defRPr sz="3200"/>
          </a:lvl4pPr>
          <a:lvl5pPr marL="1143000" indent="-285750" algn="ctr">
            <a:defRPr sz="3200"/>
          </a:lvl5pPr>
          <a:lvl6pPr marL="1428750" indent="-285750" algn="ctr">
            <a:defRPr sz="3200"/>
          </a:lvl6pPr>
          <a:lvl7pPr marL="1714500" indent="-285750" algn="ctr">
            <a:defRPr sz="3200"/>
          </a:lvl7pPr>
          <a:lvl8pPr marL="2000250" indent="-285750" algn="ctr">
            <a:defRPr sz="3200"/>
          </a:lvl8pPr>
          <a:lvl9pPr marL="2286000" indent="-285750" algn="ctr">
            <a:defRPr sz="3200"/>
          </a:lvl9pPr>
        </a:lstStyle>
        <a:p>
          <a:pPr lvl="0">
            <a:lnSpc>
              <a:spcPct val="100000"/>
            </a:lnSpc>
            <a:spcBef>
              <a:spcPct val="0"/>
            </a:spcBef>
            <a:spcAft>
              <a:spcPct val="35000"/>
            </a:spcAft>
          </a:pPr>
          <a:endParaRPr lang="zh-CN" altLang="en-US">
            <a:solidFill>
              <a:schemeClr val="tx1"/>
            </a:solidFill>
          </a:endParaRPr>
        </a:p>
      </dsp:txBody>
      <dsp:txXfrm>
        <a:off x="1218649" y="2143395"/>
        <a:ext cx="266181" cy="629322"/>
      </dsp:txXfrm>
    </dsp:sp>
    <dsp:sp modelId="{D283542C-2691-2A48-84A2-5FB8D4F9F553}">
      <dsp:nvSpPr>
        <dsp:cNvPr id="18" name="任意多边形 17"/>
        <dsp:cNvSpPr/>
      </dsp:nvSpPr>
      <dsp:spPr bwMode="white">
        <a:xfrm>
          <a:off x="2304200" y="2143395"/>
          <a:ext cx="266181" cy="0"/>
        </a:xfrm>
        <a:custGeom>
          <a:avLst/>
          <a:gdLst/>
          <a:ahLst/>
          <a:cxnLst/>
          <a:pathLst>
            <a:path w="419">
              <a:moveTo>
                <a:pt x="0" y="0"/>
              </a:move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304200" y="2143395"/>
        <a:ext cx="266181" cy="0"/>
      </dsp:txXfrm>
    </dsp:sp>
    <dsp:sp modelId="{431359FB-09EC-4ADE-A2BE-718B239BB755}">
      <dsp:nvSpPr>
        <dsp:cNvPr id="20" name="任意多边形 19"/>
        <dsp:cNvSpPr/>
      </dsp:nvSpPr>
      <dsp:spPr bwMode="white">
        <a:xfrm>
          <a:off x="1218649" y="2772717"/>
          <a:ext cx="266181" cy="65097"/>
        </a:xfrm>
        <a:custGeom>
          <a:avLst/>
          <a:gdLst/>
          <a:ahLst/>
          <a:cxnLst/>
          <a:pathLst>
            <a:path w="419" h="103">
              <a:moveTo>
                <a:pt x="0" y="0"/>
              </a:moveTo>
              <a:lnTo>
                <a:pt x="210" y="0"/>
              </a:lnTo>
              <a:lnTo>
                <a:pt x="210" y="103"/>
              </a:lnTo>
              <a:lnTo>
                <a:pt x="419" y="103"/>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1218649" y="2772717"/>
        <a:ext cx="266181" cy="65097"/>
      </dsp:txXfrm>
    </dsp:sp>
    <dsp:sp modelId="{01A81396-569C-41A1-B801-DC1F32579AA7}">
      <dsp:nvSpPr>
        <dsp:cNvPr id="22" name="任意多边形 21"/>
        <dsp:cNvSpPr/>
      </dsp:nvSpPr>
      <dsp:spPr bwMode="white">
        <a:xfrm>
          <a:off x="2815732" y="2837814"/>
          <a:ext cx="266181" cy="0"/>
        </a:xfrm>
        <a:custGeom>
          <a:avLst/>
          <a:gdLst/>
          <a:ahLst/>
          <a:cxnLst/>
          <a:pathLst>
            <a:path w="419">
              <a:moveTo>
                <a:pt x="0" y="0"/>
              </a:move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815732" y="2837814"/>
        <a:ext cx="266181" cy="0"/>
      </dsp:txXfrm>
    </dsp:sp>
    <dsp:sp modelId="{EFC2E93F-6981-4BA9-B05B-31E493122566}">
      <dsp:nvSpPr>
        <dsp:cNvPr id="24" name="任意多边形 23"/>
        <dsp:cNvSpPr/>
      </dsp:nvSpPr>
      <dsp:spPr bwMode="white">
        <a:xfrm>
          <a:off x="1218649" y="2772717"/>
          <a:ext cx="266181" cy="629322"/>
        </a:xfrm>
        <a:custGeom>
          <a:avLst/>
          <a:gdLst/>
          <a:ahLst/>
          <a:cxnLst/>
          <a:pathLst>
            <a:path w="419" h="991">
              <a:moveTo>
                <a:pt x="0" y="0"/>
              </a:moveTo>
              <a:lnTo>
                <a:pt x="210" y="0"/>
              </a:lnTo>
              <a:lnTo>
                <a:pt x="210" y="991"/>
              </a:lnTo>
              <a:lnTo>
                <a:pt x="419" y="991"/>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4100"/>
          </a:lvl1pPr>
          <a:lvl2pPr marL="285750" indent="-285750" algn="ctr">
            <a:defRPr sz="3200"/>
          </a:lvl2pPr>
          <a:lvl3pPr marL="571500" indent="-285750" algn="ctr">
            <a:defRPr sz="3200"/>
          </a:lvl3pPr>
          <a:lvl4pPr marL="857250" indent="-285750" algn="ctr">
            <a:defRPr sz="3200"/>
          </a:lvl4pPr>
          <a:lvl5pPr marL="1143000" indent="-285750" algn="ctr">
            <a:defRPr sz="3200"/>
          </a:lvl5pPr>
          <a:lvl6pPr marL="1428750" indent="-285750" algn="ctr">
            <a:defRPr sz="3200"/>
          </a:lvl6pPr>
          <a:lvl7pPr marL="1714500" indent="-285750" algn="ctr">
            <a:defRPr sz="3200"/>
          </a:lvl7pPr>
          <a:lvl8pPr marL="2000250" indent="-285750" algn="ctr">
            <a:defRPr sz="3200"/>
          </a:lvl8pPr>
          <a:lvl9pPr marL="2286000" indent="-285750" algn="ctr">
            <a:defRPr sz="3200"/>
          </a:lvl9pPr>
        </a:lstStyle>
        <a:p>
          <a:pPr lvl="0">
            <a:lnSpc>
              <a:spcPct val="100000"/>
            </a:lnSpc>
            <a:spcBef>
              <a:spcPct val="0"/>
            </a:spcBef>
            <a:spcAft>
              <a:spcPct val="35000"/>
            </a:spcAft>
          </a:pPr>
          <a:endParaRPr lang="zh-CN" altLang="en-US">
            <a:solidFill>
              <a:schemeClr val="tx1"/>
            </a:solidFill>
          </a:endParaRPr>
        </a:p>
      </dsp:txBody>
      <dsp:txXfrm>
        <a:off x="1218649" y="2772717"/>
        <a:ext cx="266181" cy="629322"/>
      </dsp:txXfrm>
    </dsp:sp>
    <dsp:sp modelId="{C9A8E70A-9788-4E2C-83BC-98A649EEF9FC}">
      <dsp:nvSpPr>
        <dsp:cNvPr id="26" name="任意多边形 25"/>
        <dsp:cNvSpPr/>
      </dsp:nvSpPr>
      <dsp:spPr bwMode="white">
        <a:xfrm>
          <a:off x="2815732" y="3402040"/>
          <a:ext cx="266181" cy="0"/>
        </a:xfrm>
        <a:custGeom>
          <a:avLst/>
          <a:gdLst/>
          <a:ahLst/>
          <a:cxnLst/>
          <a:pathLst>
            <a:path w="419">
              <a:moveTo>
                <a:pt x="0" y="0"/>
              </a:move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815732" y="3402040"/>
        <a:ext cx="266181" cy="0"/>
      </dsp:txXfrm>
    </dsp:sp>
    <dsp:sp modelId="{188C760D-2A77-9A4B-8E0F-25C35BC21305}">
      <dsp:nvSpPr>
        <dsp:cNvPr id="28" name="任意多边形 27"/>
        <dsp:cNvSpPr/>
      </dsp:nvSpPr>
      <dsp:spPr bwMode="white">
        <a:xfrm>
          <a:off x="590542" y="3565455"/>
          <a:ext cx="266181" cy="923044"/>
        </a:xfrm>
        <a:custGeom>
          <a:avLst/>
          <a:gdLst/>
          <a:ahLst/>
          <a:cxnLst/>
          <a:pathLst>
            <a:path w="419" h="1454">
              <a:moveTo>
                <a:pt x="0" y="0"/>
              </a:moveTo>
              <a:lnTo>
                <a:pt x="210" y="0"/>
              </a:lnTo>
              <a:lnTo>
                <a:pt x="210" y="1454"/>
              </a:lnTo>
              <a:lnTo>
                <a:pt x="419" y="1454"/>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590542" y="3565455"/>
        <a:ext cx="266181" cy="923044"/>
      </dsp:txXfrm>
    </dsp:sp>
    <dsp:sp modelId="{F66AA32C-CBE0-1B44-B4F8-A5CFCE0DB844}">
      <dsp:nvSpPr>
        <dsp:cNvPr id="30" name="任意多边形 29"/>
        <dsp:cNvSpPr/>
      </dsp:nvSpPr>
      <dsp:spPr bwMode="white">
        <a:xfrm>
          <a:off x="1218649" y="4207394"/>
          <a:ext cx="266181" cy="281105"/>
        </a:xfrm>
        <a:custGeom>
          <a:avLst/>
          <a:gdLst/>
          <a:ahLst/>
          <a:cxnLst/>
          <a:pathLst>
            <a:path w="419" h="443">
              <a:moveTo>
                <a:pt x="0" y="443"/>
              </a:moveTo>
              <a:lnTo>
                <a:pt x="210" y="443"/>
              </a:lnTo>
              <a:lnTo>
                <a:pt x="210" y="0"/>
              </a:ln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800"/>
          </a:lvl1pPr>
          <a:lvl2pPr marL="114300" indent="-114300" algn="ctr">
            <a:defRPr sz="1400"/>
          </a:lvl2pPr>
          <a:lvl3pPr marL="228600" indent="-114300" algn="ctr">
            <a:defRPr sz="1400"/>
          </a:lvl3pPr>
          <a:lvl4pPr marL="342900" indent="-114300" algn="ctr">
            <a:defRPr sz="1400"/>
          </a:lvl4pPr>
          <a:lvl5pPr marL="457200" indent="-114300" algn="ctr">
            <a:defRPr sz="1400"/>
          </a:lvl5pPr>
          <a:lvl6pPr marL="571500" indent="-114300" algn="ctr">
            <a:defRPr sz="1400"/>
          </a:lvl6pPr>
          <a:lvl7pPr marL="685800" indent="-114300" algn="ctr">
            <a:defRPr sz="1400"/>
          </a:lvl7pPr>
          <a:lvl8pPr marL="800100" indent="-114300" algn="ctr">
            <a:defRPr sz="1400"/>
          </a:lvl8pPr>
          <a:lvl9pPr marL="914400" indent="-114300" algn="ctr">
            <a:defRPr sz="1400"/>
          </a:lvl9pPr>
        </a:lstStyle>
        <a:p>
          <a:pPr lvl="0">
            <a:lnSpc>
              <a:spcPct val="100000"/>
            </a:lnSpc>
            <a:spcBef>
              <a:spcPct val="0"/>
            </a:spcBef>
            <a:spcAft>
              <a:spcPct val="35000"/>
            </a:spcAft>
          </a:pPr>
          <a:endParaRPr lang="zh-CN" altLang="en-US">
            <a:solidFill>
              <a:schemeClr val="tx1"/>
            </a:solidFill>
          </a:endParaRPr>
        </a:p>
      </dsp:txBody>
      <dsp:txXfrm>
        <a:off x="1218649" y="4207394"/>
        <a:ext cx="266181" cy="281105"/>
      </dsp:txXfrm>
    </dsp:sp>
    <dsp:sp modelId="{74DA094F-0307-614B-959C-26023C2D3903}">
      <dsp:nvSpPr>
        <dsp:cNvPr id="32" name="任意多边形 31"/>
        <dsp:cNvSpPr/>
      </dsp:nvSpPr>
      <dsp:spPr bwMode="white">
        <a:xfrm>
          <a:off x="2116809" y="4207394"/>
          <a:ext cx="266181" cy="0"/>
        </a:xfrm>
        <a:custGeom>
          <a:avLst/>
          <a:gdLst/>
          <a:ahLst/>
          <a:cxnLst/>
          <a:pathLst>
            <a:path w="419">
              <a:moveTo>
                <a:pt x="0" y="0"/>
              </a:move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16809" y="4207394"/>
        <a:ext cx="266181" cy="0"/>
      </dsp:txXfrm>
    </dsp:sp>
    <dsp:sp modelId="{91472777-99FA-7446-91FF-D4E53800DC4C}">
      <dsp:nvSpPr>
        <dsp:cNvPr id="34" name="任意多边形 33"/>
        <dsp:cNvSpPr/>
      </dsp:nvSpPr>
      <dsp:spPr bwMode="white">
        <a:xfrm>
          <a:off x="1218649" y="4488499"/>
          <a:ext cx="266181" cy="534682"/>
        </a:xfrm>
        <a:custGeom>
          <a:avLst/>
          <a:gdLst/>
          <a:ahLst/>
          <a:cxnLst/>
          <a:pathLst>
            <a:path w="419" h="842">
              <a:moveTo>
                <a:pt x="0" y="0"/>
              </a:moveTo>
              <a:lnTo>
                <a:pt x="210" y="0"/>
              </a:lnTo>
              <a:lnTo>
                <a:pt x="210" y="842"/>
              </a:lnTo>
              <a:lnTo>
                <a:pt x="419" y="842"/>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500"/>
          </a:lvl1pPr>
          <a:lvl2pPr marL="228600" indent="-228600" algn="ctr">
            <a:defRPr sz="2700"/>
          </a:lvl2pPr>
          <a:lvl3pPr marL="457200" indent="-228600" algn="ctr">
            <a:defRPr sz="2700"/>
          </a:lvl3pPr>
          <a:lvl4pPr marL="685800" indent="-228600" algn="ctr">
            <a:defRPr sz="2700"/>
          </a:lvl4pPr>
          <a:lvl5pPr marL="914400" indent="-228600" algn="ctr">
            <a:defRPr sz="2700"/>
          </a:lvl5pPr>
          <a:lvl6pPr marL="1143000" indent="-228600" algn="ctr">
            <a:defRPr sz="2700"/>
          </a:lvl6pPr>
          <a:lvl7pPr marL="1371600" indent="-228600" algn="ctr">
            <a:defRPr sz="2700"/>
          </a:lvl7pPr>
          <a:lvl8pPr marL="1600200" indent="-228600" algn="ctr">
            <a:defRPr sz="2700"/>
          </a:lvl8pPr>
          <a:lvl9pPr marL="1828800" indent="-228600" algn="ctr">
            <a:defRPr sz="2700"/>
          </a:lvl9pPr>
        </a:lstStyle>
        <a:p>
          <a:pPr lvl="0">
            <a:lnSpc>
              <a:spcPct val="100000"/>
            </a:lnSpc>
            <a:spcBef>
              <a:spcPct val="0"/>
            </a:spcBef>
            <a:spcAft>
              <a:spcPct val="35000"/>
            </a:spcAft>
          </a:pPr>
          <a:endParaRPr lang="zh-CN" altLang="en-US">
            <a:solidFill>
              <a:schemeClr val="tx1"/>
            </a:solidFill>
          </a:endParaRPr>
        </a:p>
      </dsp:txBody>
      <dsp:txXfrm>
        <a:off x="1218649" y="4488499"/>
        <a:ext cx="266181" cy="534682"/>
      </dsp:txXfrm>
    </dsp:sp>
    <dsp:sp modelId="{8A139B50-A9A2-F440-81B1-1DF8AD4D3682}">
      <dsp:nvSpPr>
        <dsp:cNvPr id="36" name="任意多边形 35"/>
        <dsp:cNvSpPr/>
      </dsp:nvSpPr>
      <dsp:spPr bwMode="white">
        <a:xfrm>
          <a:off x="2116809" y="5023181"/>
          <a:ext cx="266181" cy="0"/>
        </a:xfrm>
        <a:custGeom>
          <a:avLst/>
          <a:gdLst/>
          <a:ahLst/>
          <a:cxnLst/>
          <a:pathLst>
            <a:path w="419">
              <a:moveTo>
                <a:pt x="0" y="0"/>
              </a:moveTo>
              <a:lnTo>
                <a:pt x="210" y="0"/>
              </a:lnTo>
              <a:lnTo>
                <a:pt x="210" y="0"/>
              </a:ln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16809" y="5023181"/>
        <a:ext cx="266181" cy="0"/>
      </dsp:txXfrm>
    </dsp:sp>
    <dsp:sp modelId="{11F6FF4E-A1BF-F84E-A7B2-9DC7E03EB326}">
      <dsp:nvSpPr>
        <dsp:cNvPr id="38" name="任意多边形 37"/>
        <dsp:cNvSpPr/>
      </dsp:nvSpPr>
      <dsp:spPr bwMode="white">
        <a:xfrm>
          <a:off x="590542" y="3565455"/>
          <a:ext cx="266181" cy="2472179"/>
        </a:xfrm>
        <a:custGeom>
          <a:avLst/>
          <a:gdLst/>
          <a:ahLst/>
          <a:cxnLst/>
          <a:pathLst>
            <a:path w="419" h="3893">
              <a:moveTo>
                <a:pt x="0" y="0"/>
              </a:moveTo>
              <a:lnTo>
                <a:pt x="210" y="0"/>
              </a:lnTo>
              <a:lnTo>
                <a:pt x="210" y="3893"/>
              </a:lnTo>
              <a:lnTo>
                <a:pt x="419" y="3893"/>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590542" y="3565455"/>
        <a:ext cx="266181" cy="2472179"/>
      </dsp:txXfrm>
    </dsp:sp>
    <dsp:sp modelId="{67F6D517-56C9-564C-BD9C-0FC1F68B1A86}">
      <dsp:nvSpPr>
        <dsp:cNvPr id="40" name="任意多边形 39"/>
        <dsp:cNvSpPr/>
      </dsp:nvSpPr>
      <dsp:spPr bwMode="white">
        <a:xfrm>
          <a:off x="1218649" y="5784031"/>
          <a:ext cx="266181" cy="253602"/>
        </a:xfrm>
        <a:custGeom>
          <a:avLst/>
          <a:gdLst/>
          <a:ahLst/>
          <a:cxnLst/>
          <a:pathLst>
            <a:path w="419" h="399">
              <a:moveTo>
                <a:pt x="0" y="399"/>
              </a:moveTo>
              <a:lnTo>
                <a:pt x="210" y="399"/>
              </a:lnTo>
              <a:lnTo>
                <a:pt x="210" y="0"/>
              </a:ln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600"/>
          </a:lvl1pPr>
          <a:lvl2pPr marL="114300" indent="-114300" algn="ctr">
            <a:defRPr sz="1200"/>
          </a:lvl2pPr>
          <a:lvl3pPr marL="228600" indent="-114300" algn="ctr">
            <a:defRPr sz="1200"/>
          </a:lvl3pPr>
          <a:lvl4pPr marL="342900" indent="-114300" algn="ctr">
            <a:defRPr sz="1200"/>
          </a:lvl4pPr>
          <a:lvl5pPr marL="457200" indent="-114300" algn="ctr">
            <a:defRPr sz="1200"/>
          </a:lvl5pPr>
          <a:lvl6pPr marL="571500" indent="-114300" algn="ctr">
            <a:defRPr sz="1200"/>
          </a:lvl6pPr>
          <a:lvl7pPr marL="685800" indent="-114300" algn="ctr">
            <a:defRPr sz="1200"/>
          </a:lvl7pPr>
          <a:lvl8pPr marL="800100" indent="-114300" algn="ctr">
            <a:defRPr sz="1200"/>
          </a:lvl8pPr>
          <a:lvl9pPr marL="914400" indent="-114300" algn="ctr">
            <a:defRPr sz="1200"/>
          </a:lvl9pPr>
        </a:lstStyle>
        <a:p>
          <a:pPr lvl="0">
            <a:lnSpc>
              <a:spcPct val="100000"/>
            </a:lnSpc>
            <a:spcBef>
              <a:spcPct val="0"/>
            </a:spcBef>
            <a:spcAft>
              <a:spcPct val="35000"/>
            </a:spcAft>
          </a:pPr>
          <a:endParaRPr lang="zh-CN" altLang="en-US">
            <a:solidFill>
              <a:schemeClr val="tx1"/>
            </a:solidFill>
          </a:endParaRPr>
        </a:p>
      </dsp:txBody>
      <dsp:txXfrm>
        <a:off x="1218649" y="5784031"/>
        <a:ext cx="266181" cy="253602"/>
      </dsp:txXfrm>
    </dsp:sp>
    <dsp:sp modelId="{E65E5127-F2D8-7B49-B6BC-DE87670F0700}">
      <dsp:nvSpPr>
        <dsp:cNvPr id="42" name="任意多边形 41"/>
        <dsp:cNvSpPr/>
      </dsp:nvSpPr>
      <dsp:spPr bwMode="white">
        <a:xfrm>
          <a:off x="2116809" y="5784031"/>
          <a:ext cx="266181" cy="0"/>
        </a:xfrm>
        <a:custGeom>
          <a:avLst/>
          <a:gdLst/>
          <a:ahLst/>
          <a:cxnLst/>
          <a:pathLst>
            <a:path w="419">
              <a:moveTo>
                <a:pt x="0" y="0"/>
              </a:move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16809" y="5784031"/>
        <a:ext cx="266181" cy="0"/>
      </dsp:txXfrm>
    </dsp:sp>
    <dsp:sp modelId="{0649E10D-6A35-0C4C-A115-ABF882E7F31F}">
      <dsp:nvSpPr>
        <dsp:cNvPr id="44" name="任意多边形 43"/>
        <dsp:cNvSpPr/>
      </dsp:nvSpPr>
      <dsp:spPr bwMode="white">
        <a:xfrm>
          <a:off x="1218649" y="6037633"/>
          <a:ext cx="266181" cy="253602"/>
        </a:xfrm>
        <a:custGeom>
          <a:avLst/>
          <a:gdLst/>
          <a:ahLst/>
          <a:cxnLst/>
          <a:pathLst>
            <a:path w="419" h="399">
              <a:moveTo>
                <a:pt x="0" y="0"/>
              </a:moveTo>
              <a:lnTo>
                <a:pt x="210" y="0"/>
              </a:lnTo>
              <a:lnTo>
                <a:pt x="210" y="399"/>
              </a:lnTo>
              <a:lnTo>
                <a:pt x="419" y="399"/>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600"/>
          </a:lvl1pPr>
          <a:lvl2pPr marL="114300" indent="-114300" algn="ctr">
            <a:defRPr sz="1200"/>
          </a:lvl2pPr>
          <a:lvl3pPr marL="228600" indent="-114300" algn="ctr">
            <a:defRPr sz="1200"/>
          </a:lvl3pPr>
          <a:lvl4pPr marL="342900" indent="-114300" algn="ctr">
            <a:defRPr sz="1200"/>
          </a:lvl4pPr>
          <a:lvl5pPr marL="457200" indent="-114300" algn="ctr">
            <a:defRPr sz="1200"/>
          </a:lvl5pPr>
          <a:lvl6pPr marL="571500" indent="-114300" algn="ctr">
            <a:defRPr sz="1200"/>
          </a:lvl6pPr>
          <a:lvl7pPr marL="685800" indent="-114300" algn="ctr">
            <a:defRPr sz="1200"/>
          </a:lvl7pPr>
          <a:lvl8pPr marL="800100" indent="-114300" algn="ctr">
            <a:defRPr sz="1200"/>
          </a:lvl8pPr>
          <a:lvl9pPr marL="914400" indent="-114300" algn="ctr">
            <a:defRPr sz="1200"/>
          </a:lvl9pPr>
        </a:lstStyle>
        <a:p>
          <a:pPr lvl="0">
            <a:lnSpc>
              <a:spcPct val="100000"/>
            </a:lnSpc>
            <a:spcBef>
              <a:spcPct val="0"/>
            </a:spcBef>
            <a:spcAft>
              <a:spcPct val="35000"/>
            </a:spcAft>
          </a:pPr>
          <a:endParaRPr lang="zh-CN" altLang="en-US">
            <a:solidFill>
              <a:schemeClr val="tx1"/>
            </a:solidFill>
          </a:endParaRPr>
        </a:p>
      </dsp:txBody>
      <dsp:txXfrm>
        <a:off x="1218649" y="6037633"/>
        <a:ext cx="266181" cy="253602"/>
      </dsp:txXfrm>
    </dsp:sp>
    <dsp:sp modelId="{2E7CE335-5243-9B4C-BAA2-0878A3CA0B65}">
      <dsp:nvSpPr>
        <dsp:cNvPr id="46" name="任意多边形 45"/>
        <dsp:cNvSpPr/>
      </dsp:nvSpPr>
      <dsp:spPr bwMode="white">
        <a:xfrm>
          <a:off x="2116809" y="6291235"/>
          <a:ext cx="266181" cy="0"/>
        </a:xfrm>
        <a:custGeom>
          <a:avLst/>
          <a:gdLst/>
          <a:ahLst/>
          <a:cxnLst/>
          <a:pathLst>
            <a:path w="419">
              <a:moveTo>
                <a:pt x="0" y="0"/>
              </a:moveTo>
              <a:lnTo>
                <a:pt x="210" y="0"/>
              </a:lnTo>
              <a:lnTo>
                <a:pt x="210" y="0"/>
              </a:lnTo>
              <a:lnTo>
                <a:pt x="41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16809" y="6291235"/>
        <a:ext cx="266181" cy="0"/>
      </dsp:txXfrm>
    </dsp:sp>
    <dsp:sp modelId="{A2E25D4D-7A52-CF4A-8B2E-5B0840A65F39}">
      <dsp:nvSpPr>
        <dsp:cNvPr id="3" name="矩形 2"/>
        <dsp:cNvSpPr/>
      </dsp:nvSpPr>
      <dsp:spPr bwMode="white">
        <a:xfrm rot="16200000">
          <a:off x="-680137" y="3362573"/>
          <a:ext cx="2135595"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nchorCtr="0"/>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sz="1050" b="1">
              <a:solidFill>
                <a:schemeClr val="dk1"/>
              </a:solidFill>
            </a:rPr>
            <a:t>课程体系结构图</a:t>
          </a:r>
          <a:endParaRPr lang="zh-CN" altLang="en-US" sz="1050" b="0">
            <a:solidFill>
              <a:schemeClr val="dk1"/>
            </a:solidFill>
            <a:latin typeface="黑体" panose="02010609060101010101" charset="-122"/>
            <a:ea typeface="黑体" panose="02010609060101010101" charset="-122"/>
          </a:endParaRPr>
        </a:p>
      </dsp:txBody>
      <dsp:txXfrm rot="16200000">
        <a:off x="-680137" y="3362573"/>
        <a:ext cx="2135595" cy="405763"/>
      </dsp:txXfrm>
    </dsp:sp>
    <dsp:sp modelId="{090D056C-DE3D-7641-A729-D41D91713786}">
      <dsp:nvSpPr>
        <dsp:cNvPr id="5" name="矩形 4"/>
        <dsp:cNvSpPr/>
      </dsp:nvSpPr>
      <dsp:spPr bwMode="white">
        <a:xfrm>
          <a:off x="856723" y="369429"/>
          <a:ext cx="361926" cy="144769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rPr>
            <a:t>通识教育课程</a:t>
          </a:r>
          <a:endParaRPr>
            <a:solidFill>
              <a:schemeClr val="dk1"/>
            </a:solidFill>
          </a:endParaRPr>
        </a:p>
      </dsp:txBody>
      <dsp:txXfrm>
        <a:off x="856723" y="369429"/>
        <a:ext cx="361926" cy="1447694"/>
      </dsp:txXfrm>
    </dsp:sp>
    <dsp:sp modelId="{EE8E07A1-8BBA-A147-B849-BFA33FE9FD2D}">
      <dsp:nvSpPr>
        <dsp:cNvPr id="7" name="矩形 6"/>
        <dsp:cNvSpPr/>
      </dsp:nvSpPr>
      <dsp:spPr bwMode="white">
        <a:xfrm>
          <a:off x="1484829" y="437814"/>
          <a:ext cx="631979"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484829" y="437814"/>
        <a:ext cx="631979" cy="405763"/>
      </dsp:txXfrm>
    </dsp:sp>
    <dsp:sp modelId="{1FA5A6E9-8400-9546-9EE3-E03C795ACF81}">
      <dsp:nvSpPr>
        <dsp:cNvPr id="9" name="矩形 8"/>
        <dsp:cNvSpPr/>
      </dsp:nvSpPr>
      <dsp:spPr bwMode="white">
        <a:xfrm>
          <a:off x="2382989" y="0"/>
          <a:ext cx="2519785" cy="128139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wrap="square"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ts val="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思想道德</a:t>
          </a:r>
          <a:r>
            <a:rPr lang="zh-CN" altLang="en-US" sz="900">
              <a:solidFill>
                <a:schemeClr val="dk1"/>
              </a:solidFill>
              <a:latin typeface="宋体" panose="02010600030101010101" charset="-122"/>
              <a:ea typeface="宋体" panose="02010600030101010101" charset="-122"/>
            </a:rPr>
            <a:t>与法治</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中国近现代史纲要；</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马克思主义基本原理；</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毛泽东思想和中国特色社会主义理论体系概论；</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习近平新时代中国特色社会主义思想概论；</a:t>
          </a:r>
          <a:r>
            <a:rPr lang="en-US" altLang="zh-CN" sz="900">
              <a:solidFill>
                <a:schemeClr val="dk1"/>
              </a:solidFill>
              <a:latin typeface="宋体" panose="02010600030101010101" charset="-122"/>
              <a:ea typeface="宋体" panose="02010600030101010101" charset="-122"/>
            </a:rPr>
            <a:t>6.</a:t>
          </a:r>
          <a:r>
            <a:rPr lang="zh-CN" altLang="zh-CN" sz="900">
              <a:solidFill>
                <a:schemeClr val="dk1"/>
              </a:solidFill>
              <a:latin typeface="宋体" panose="02010600030101010101" charset="-122"/>
              <a:ea typeface="宋体" panose="02010600030101010101" charset="-122"/>
            </a:rPr>
            <a:t>形势与政策；</a:t>
          </a:r>
          <a:r>
            <a:rPr lang="en-US" altLang="zh-CN" sz="900">
              <a:solidFill>
                <a:schemeClr val="dk1"/>
              </a:solidFill>
              <a:latin typeface="宋体" panose="02010600030101010101" charset="-122"/>
              <a:ea typeface="宋体" panose="02010600030101010101" charset="-122"/>
            </a:rPr>
            <a:t>7.</a:t>
          </a:r>
          <a:r>
            <a:rPr lang="zh-CN" altLang="zh-CN" sz="900">
              <a:solidFill>
                <a:schemeClr val="dk1"/>
              </a:solidFill>
              <a:latin typeface="宋体" panose="02010600030101010101" charset="-122"/>
              <a:ea typeface="宋体" panose="02010600030101010101" charset="-122"/>
            </a:rPr>
            <a:t>大学英语</a:t>
          </a:r>
          <a:r>
            <a:rPr lang="en-US" altLang="zh-CN" sz="900">
              <a:solidFill>
                <a:schemeClr val="dk1"/>
              </a:solidFill>
              <a:latin typeface="宋体" panose="02010600030101010101" charset="-122"/>
              <a:ea typeface="宋体" panose="02010600030101010101" charset="-122"/>
            </a:rPr>
            <a:t>1-4</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8.</a:t>
          </a:r>
          <a:r>
            <a:rPr lang="zh-CN" altLang="zh-CN" sz="900">
              <a:solidFill>
                <a:schemeClr val="dk1"/>
              </a:solidFill>
              <a:latin typeface="宋体" panose="02010600030101010101" charset="-122"/>
              <a:ea typeface="宋体" panose="02010600030101010101" charset="-122"/>
            </a:rPr>
            <a:t>大学信息技术</a:t>
          </a:r>
          <a:r>
            <a:rPr lang="en-US" altLang="zh-CN" sz="900">
              <a:solidFill>
                <a:schemeClr val="dk1"/>
              </a:solidFill>
              <a:latin typeface="宋体" panose="02010600030101010101" charset="-122"/>
              <a:ea typeface="宋体" panose="02010600030101010101" charset="-122"/>
            </a:rPr>
            <a:t>;9.</a:t>
          </a:r>
          <a:r>
            <a:rPr lang="zh-CN" altLang="en-US" sz="900">
              <a:solidFill>
                <a:schemeClr val="tx1"/>
              </a:solidFill>
              <a:latin typeface="宋体" panose="02010600030101010101" charset="-122"/>
              <a:ea typeface="宋体" panose="02010600030101010101" charset="-122"/>
            </a:rPr>
            <a:t>数字媒体基础</a:t>
          </a:r>
          <a:r>
            <a:rPr lang="zh-CN" altLang="zh-CN" sz="900">
              <a:solidFill>
                <a:schemeClr val="tx1"/>
              </a:solidFill>
              <a:latin typeface="宋体" panose="02010600030101010101" charset="-122"/>
              <a:ea typeface="宋体" panose="02010600030101010101" charset="-122"/>
            </a:rPr>
            <a:t>；</a:t>
          </a:r>
          <a:r>
            <a:rPr lang="en-US" altLang="zh-CN" sz="900">
              <a:solidFill>
                <a:schemeClr val="tx1"/>
              </a:solidFill>
              <a:latin typeface="宋体" panose="02010600030101010101" charset="-122"/>
              <a:ea typeface="宋体" panose="02010600030101010101" charset="-122"/>
            </a:rPr>
            <a:t>10.</a:t>
          </a:r>
          <a:r>
            <a:rPr lang="zh-CN" altLang="zh-CN" sz="900">
              <a:solidFill>
                <a:schemeClr val="tx1"/>
              </a:solidFill>
              <a:latin typeface="宋体" panose="02010600030101010101" charset="-122"/>
              <a:ea typeface="宋体" panose="02010600030101010101" charset="-122"/>
            </a:rPr>
            <a:t>体育</a:t>
          </a:r>
          <a:r>
            <a:rPr lang="en-US" altLang="zh-CN" sz="900">
              <a:solidFill>
                <a:schemeClr val="tx1"/>
              </a:solidFill>
              <a:latin typeface="宋体" panose="02010600030101010101" charset="-122"/>
              <a:ea typeface="宋体" panose="02010600030101010101" charset="-122"/>
            </a:rPr>
            <a:t>Ⅰ-Ⅳ</a:t>
          </a:r>
          <a:r>
            <a:rPr lang="zh-CN" altLang="zh-CN" sz="900">
              <a:solidFill>
                <a:schemeClr val="tx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11.</a:t>
          </a:r>
          <a:r>
            <a:rPr lang="zh-CN" altLang="zh-CN" sz="900">
              <a:solidFill>
                <a:schemeClr val="dk1"/>
              </a:solidFill>
              <a:latin typeface="宋体" panose="02010600030101010101" charset="-122"/>
              <a:ea typeface="宋体" panose="02010600030101010101" charset="-122"/>
            </a:rPr>
            <a:t>职业发展；</a:t>
          </a:r>
          <a:r>
            <a:rPr lang="en-US" altLang="zh-CN" sz="900">
              <a:solidFill>
                <a:schemeClr val="dk1"/>
              </a:solidFill>
              <a:latin typeface="宋体" panose="02010600030101010101" charset="-122"/>
              <a:ea typeface="宋体" panose="02010600030101010101" charset="-122"/>
            </a:rPr>
            <a:t>12.</a:t>
          </a:r>
          <a:r>
            <a:rPr lang="zh-CN" altLang="zh-CN" sz="900">
              <a:solidFill>
                <a:schemeClr val="dk1"/>
              </a:solidFill>
              <a:latin typeface="宋体" panose="02010600030101010101" charset="-122"/>
              <a:ea typeface="宋体" panose="02010600030101010101" charset="-122"/>
            </a:rPr>
            <a:t>就业指导；</a:t>
          </a:r>
          <a:r>
            <a:rPr lang="en-US" altLang="zh-CN" sz="900">
              <a:solidFill>
                <a:schemeClr val="dk1"/>
              </a:solidFill>
              <a:latin typeface="宋体" panose="02010600030101010101" charset="-122"/>
              <a:ea typeface="宋体" panose="02010600030101010101" charset="-122"/>
            </a:rPr>
            <a:t>13.</a:t>
          </a:r>
          <a:r>
            <a:rPr lang="zh-CN" altLang="zh-CN" sz="900">
              <a:solidFill>
                <a:schemeClr val="dk1"/>
              </a:solidFill>
              <a:latin typeface="宋体" panose="02010600030101010101" charset="-122"/>
              <a:ea typeface="宋体" panose="02010600030101010101" charset="-122"/>
            </a:rPr>
            <a:t>大学生安全教育</a:t>
          </a:r>
          <a:r>
            <a:rPr lang="en-US" altLang="zh-CN" sz="900">
              <a:solidFill>
                <a:schemeClr val="dk1"/>
              </a:solidFill>
              <a:latin typeface="宋体" panose="02010600030101010101" charset="-122"/>
              <a:ea typeface="宋体" panose="02010600030101010101" charset="-122"/>
            </a:rPr>
            <a:t>14.</a:t>
          </a:r>
          <a:r>
            <a:rPr lang="zh-CN" altLang="zh-CN" sz="900">
              <a:solidFill>
                <a:schemeClr val="dk1"/>
              </a:solidFill>
              <a:latin typeface="宋体" panose="02010600030101010101" charset="-122"/>
              <a:ea typeface="宋体" panose="02010600030101010101" charset="-122"/>
            </a:rPr>
            <a:t>大学生心理健康</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15.</a:t>
          </a:r>
          <a:r>
            <a:rPr lang="zh-CN" altLang="en-US" sz="900">
              <a:solidFill>
                <a:schemeClr val="dk1"/>
              </a:solidFill>
              <a:latin typeface="宋体" panose="02010600030101010101" charset="-122"/>
              <a:ea typeface="宋体" panose="02010600030101010101" charset="-122"/>
            </a:rPr>
            <a:t>创新创业基础</a:t>
          </a:r>
          <a:endParaRPr sz="6500">
            <a:solidFill>
              <a:schemeClr val="dk1"/>
            </a:solidFill>
          </a:endParaRPr>
        </a:p>
      </dsp:txBody>
      <dsp:txXfrm>
        <a:off x="2382989" y="0"/>
        <a:ext cx="2519785" cy="1281392"/>
      </dsp:txXfrm>
    </dsp:sp>
    <dsp:sp modelId="{305E8BBE-5D21-6E4B-AC25-1A559351E765}">
      <dsp:nvSpPr>
        <dsp:cNvPr id="11" name="矩形 10"/>
        <dsp:cNvSpPr/>
      </dsp:nvSpPr>
      <dsp:spPr bwMode="white">
        <a:xfrm>
          <a:off x="1484829" y="1433541"/>
          <a:ext cx="631979"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484829" y="1433541"/>
        <a:ext cx="631979" cy="405763"/>
      </dsp:txXfrm>
    </dsp:sp>
    <dsp:sp modelId="{018AF1D9-3BB9-D247-BB2E-808A75AFCF4B}">
      <dsp:nvSpPr>
        <dsp:cNvPr id="13" name="矩形 12"/>
        <dsp:cNvSpPr/>
      </dsp:nvSpPr>
      <dsp:spPr bwMode="white">
        <a:xfrm>
          <a:off x="2382989" y="1473399"/>
          <a:ext cx="2519785" cy="32604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综合素质选修课</a:t>
          </a:r>
          <a:endParaRPr>
            <a:solidFill>
              <a:schemeClr val="dk1"/>
            </a:solidFill>
          </a:endParaRPr>
        </a:p>
      </dsp:txBody>
      <dsp:txXfrm>
        <a:off x="2382989" y="1473399"/>
        <a:ext cx="2519785" cy="326047"/>
      </dsp:txXfrm>
    </dsp:sp>
    <dsp:sp modelId="{7718664E-7731-BF4F-A279-8175C885AF09}">
      <dsp:nvSpPr>
        <dsp:cNvPr id="15" name="矩形 14"/>
        <dsp:cNvSpPr/>
      </dsp:nvSpPr>
      <dsp:spPr bwMode="white">
        <a:xfrm>
          <a:off x="856723" y="2048870"/>
          <a:ext cx="361926" cy="144769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学科基础课程</a:t>
          </a:r>
          <a:endParaRPr>
            <a:solidFill>
              <a:schemeClr val="dk1"/>
            </a:solidFill>
          </a:endParaRPr>
        </a:p>
      </dsp:txBody>
      <dsp:txXfrm>
        <a:off x="856723" y="2048870"/>
        <a:ext cx="361926" cy="1447694"/>
      </dsp:txXfrm>
    </dsp:sp>
    <dsp:sp modelId="{57E8C0BA-B206-0F43-886D-5A6467E1F105}">
      <dsp:nvSpPr>
        <dsp:cNvPr id="17" name="矩形 16"/>
        <dsp:cNvSpPr/>
      </dsp:nvSpPr>
      <dsp:spPr bwMode="white">
        <a:xfrm>
          <a:off x="1484829" y="1940513"/>
          <a:ext cx="819370"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公共基础课</a:t>
          </a:r>
          <a:endParaRPr>
            <a:solidFill>
              <a:schemeClr val="dk1"/>
            </a:solidFill>
          </a:endParaRPr>
        </a:p>
      </dsp:txBody>
      <dsp:txXfrm>
        <a:off x="1484829" y="1940513"/>
        <a:ext cx="819370" cy="405763"/>
      </dsp:txXfrm>
    </dsp:sp>
    <dsp:sp modelId="{21F5530C-7209-2948-B254-F08C4A639685}">
      <dsp:nvSpPr>
        <dsp:cNvPr id="19" name="矩形 18"/>
        <dsp:cNvSpPr/>
      </dsp:nvSpPr>
      <dsp:spPr bwMode="white">
        <a:xfrm>
          <a:off x="2570380" y="1810320"/>
          <a:ext cx="2519785" cy="66614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ct val="35000"/>
            </a:spcAft>
          </a:pPr>
          <a:r>
            <a:rPr lang="en-US" altLang="zh-TW" sz="900" b="0" i="0" u="none">
              <a:solidFill>
                <a:schemeClr val="dk1"/>
              </a:solidFill>
              <a:latin typeface="宋体" panose="02010600030101010101" charset="-122"/>
              <a:ea typeface="宋体" panose="02010600030101010101" charset="-122"/>
            </a:rPr>
            <a:t>1.</a:t>
          </a:r>
          <a:r>
            <a:rPr lang="zh-CN" altLang="zh-TW" sz="900" b="0" i="0" u="none">
              <a:solidFill>
                <a:schemeClr val="dk1"/>
              </a:solidFill>
              <a:latin typeface="宋体" panose="02010600030101010101" charset="-122"/>
              <a:ea typeface="宋体" panose="02010600030101010101" charset="-122"/>
            </a:rPr>
            <a:t>基础日语</a:t>
          </a:r>
          <a:r>
            <a:rPr lang="en-US" altLang="zh-TW" sz="900" b="0" i="0" u="none">
              <a:solidFill>
                <a:schemeClr val="dk1"/>
              </a:solidFill>
              <a:latin typeface="宋体" panose="02010600030101010101" charset="-122"/>
              <a:ea typeface="宋体" panose="02010600030101010101" charset="-122"/>
            </a:rPr>
            <a:t>1</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2.</a:t>
          </a:r>
          <a:r>
            <a:rPr lang="zh-CN" altLang="zh-TW" sz="900" b="0" i="0" u="none">
              <a:solidFill>
                <a:schemeClr val="dk1"/>
              </a:solidFill>
              <a:latin typeface="宋体" panose="02010600030101010101" charset="-122"/>
              <a:ea typeface="宋体" panose="02010600030101010101" charset="-122"/>
            </a:rPr>
            <a:t>基础日语</a:t>
          </a:r>
          <a:r>
            <a:rPr lang="en-US" altLang="zh-TW" sz="900" b="0" i="0" u="none">
              <a:solidFill>
                <a:schemeClr val="dk1"/>
              </a:solidFill>
              <a:latin typeface="宋体" panose="02010600030101010101" charset="-122"/>
              <a:ea typeface="宋体" panose="02010600030101010101" charset="-122"/>
            </a:rPr>
            <a:t>2</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3.</a:t>
          </a:r>
          <a:r>
            <a:rPr lang="zh-CN" altLang="zh-TW" sz="900" b="0" i="0" u="none">
              <a:solidFill>
                <a:schemeClr val="dk1"/>
              </a:solidFill>
              <a:latin typeface="宋体" panose="02010600030101010101" charset="-122"/>
              <a:ea typeface="宋体" panose="02010600030101010101" charset="-122"/>
            </a:rPr>
            <a:t>基础日语</a:t>
          </a:r>
          <a:r>
            <a:rPr lang="en-US" altLang="zh-TW" sz="900" b="0" i="0" u="none">
              <a:solidFill>
                <a:schemeClr val="dk1"/>
              </a:solidFill>
              <a:latin typeface="宋体" panose="02010600030101010101" charset="-122"/>
              <a:ea typeface="宋体" panose="02010600030101010101" charset="-122"/>
            </a:rPr>
            <a:t>3</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4.</a:t>
          </a:r>
          <a:r>
            <a:rPr lang="zh-CN" altLang="zh-TW" sz="900" b="0" i="0" u="none">
              <a:solidFill>
                <a:schemeClr val="dk1"/>
              </a:solidFill>
              <a:latin typeface="宋体" panose="02010600030101010101" charset="-122"/>
              <a:ea typeface="宋体" panose="02010600030101010101" charset="-122"/>
            </a:rPr>
            <a:t>基础日语</a:t>
          </a:r>
          <a:r>
            <a:rPr lang="en-US" altLang="zh-TW" sz="900" b="0" i="0" u="none">
              <a:solidFill>
                <a:schemeClr val="dk1"/>
              </a:solidFill>
              <a:latin typeface="宋体" panose="02010600030101010101" charset="-122"/>
              <a:ea typeface="宋体" panose="02010600030101010101" charset="-122"/>
            </a:rPr>
            <a:t>4</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5.</a:t>
          </a:r>
          <a:r>
            <a:rPr lang="zh-CN" altLang="zh-TW" sz="900" b="0" i="0" u="none">
              <a:solidFill>
                <a:schemeClr val="dk1"/>
              </a:solidFill>
              <a:latin typeface="宋体" panose="02010600030101010101" charset="-122"/>
              <a:ea typeface="宋体" panose="02010600030101010101" charset="-122"/>
            </a:rPr>
            <a:t>日语会话</a:t>
          </a:r>
          <a:r>
            <a:rPr lang="en-US" altLang="zh-TW" sz="900" b="0" i="0" u="none">
              <a:solidFill>
                <a:schemeClr val="dk1"/>
              </a:solidFill>
              <a:latin typeface="宋体" panose="02010600030101010101" charset="-122"/>
              <a:ea typeface="宋体" panose="02010600030101010101" charset="-122"/>
            </a:rPr>
            <a:t>1</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6.</a:t>
          </a:r>
          <a:r>
            <a:rPr lang="zh-CN" altLang="zh-TW" sz="900" b="0" i="0" u="none">
              <a:solidFill>
                <a:schemeClr val="dk1"/>
              </a:solidFill>
              <a:latin typeface="宋体" panose="02010600030101010101" charset="-122"/>
              <a:ea typeface="宋体" panose="02010600030101010101" charset="-122"/>
            </a:rPr>
            <a:t>日语会话</a:t>
          </a:r>
          <a:r>
            <a:rPr lang="en-US" altLang="zh-TW" sz="900" b="0" i="0" u="none">
              <a:solidFill>
                <a:schemeClr val="dk1"/>
              </a:solidFill>
              <a:latin typeface="宋体" panose="02010600030101010101" charset="-122"/>
              <a:ea typeface="宋体" panose="02010600030101010101" charset="-122"/>
            </a:rPr>
            <a:t>2</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7.</a:t>
          </a:r>
          <a:r>
            <a:rPr lang="zh-CN" altLang="zh-TW" sz="900" b="0" i="0" u="none">
              <a:solidFill>
                <a:schemeClr val="dk1"/>
              </a:solidFill>
              <a:latin typeface="宋体" panose="02010600030101010101" charset="-122"/>
              <a:ea typeface="宋体" panose="02010600030101010101" charset="-122"/>
            </a:rPr>
            <a:t>日语会话</a:t>
          </a:r>
          <a:r>
            <a:rPr lang="en-US" altLang="zh-TW" sz="900" b="0" i="0" u="none">
              <a:solidFill>
                <a:schemeClr val="dk1"/>
              </a:solidFill>
              <a:latin typeface="宋体" panose="02010600030101010101" charset="-122"/>
              <a:ea typeface="宋体" panose="02010600030101010101" charset="-122"/>
            </a:rPr>
            <a:t>3</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8.</a:t>
          </a:r>
          <a:r>
            <a:rPr lang="zh-CN" altLang="zh-TW" sz="900" b="0" i="0" u="none">
              <a:solidFill>
                <a:schemeClr val="dk1"/>
              </a:solidFill>
              <a:latin typeface="宋体" panose="02010600030101010101" charset="-122"/>
              <a:ea typeface="宋体" panose="02010600030101010101" charset="-122"/>
            </a:rPr>
            <a:t>日语视听说；</a:t>
          </a:r>
          <a:r>
            <a:rPr lang="en-US" altLang="zh-TW" sz="900" b="0" i="0" u="none">
              <a:solidFill>
                <a:schemeClr val="dk1"/>
              </a:solidFill>
              <a:latin typeface="宋体" panose="02010600030101010101" charset="-122"/>
              <a:ea typeface="宋体" panose="02010600030101010101" charset="-122"/>
            </a:rPr>
            <a:t>9.</a:t>
          </a:r>
          <a:r>
            <a:rPr lang="zh-CN" altLang="zh-TW" sz="900" b="0" i="0" u="none">
              <a:solidFill>
                <a:schemeClr val="dk1"/>
              </a:solidFill>
              <a:latin typeface="宋体" panose="02010600030101010101" charset="-122"/>
              <a:ea typeface="宋体" panose="02010600030101010101" charset="-122"/>
            </a:rPr>
            <a:t>日语语法；</a:t>
          </a:r>
          <a:r>
            <a:rPr lang="en-US" altLang="zh-TW" sz="900" b="0" i="0" u="none">
              <a:solidFill>
                <a:schemeClr val="dk1"/>
              </a:solidFill>
              <a:latin typeface="宋体" panose="02010600030101010101" charset="-122"/>
              <a:ea typeface="宋体" panose="02010600030101010101" charset="-122"/>
            </a:rPr>
            <a:t>10.</a:t>
          </a:r>
          <a:r>
            <a:rPr lang="zh-CN" altLang="zh-TW" sz="900" b="0" i="0" u="none">
              <a:solidFill>
                <a:schemeClr val="dk1"/>
              </a:solidFill>
              <a:latin typeface="宋体" panose="02010600030101010101" charset="-122"/>
              <a:ea typeface="宋体" panose="02010600030101010101" charset="-122"/>
            </a:rPr>
            <a:t>日语听力</a:t>
          </a:r>
          <a:r>
            <a:rPr lang="en-US" altLang="zh-TW" sz="900" b="0" i="0" u="none">
              <a:solidFill>
                <a:schemeClr val="dk1"/>
              </a:solidFill>
              <a:latin typeface="宋体" panose="02010600030101010101" charset="-122"/>
              <a:ea typeface="宋体" panose="02010600030101010101" charset="-122"/>
            </a:rPr>
            <a:t>1</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11.</a:t>
          </a:r>
          <a:r>
            <a:rPr lang="zh-CN" altLang="zh-TW" sz="900" b="0" i="0" u="none">
              <a:solidFill>
                <a:schemeClr val="dk1"/>
              </a:solidFill>
              <a:latin typeface="宋体" panose="02010600030101010101" charset="-122"/>
              <a:ea typeface="宋体" panose="02010600030101010101" charset="-122"/>
            </a:rPr>
            <a:t>日语听力</a:t>
          </a:r>
          <a:r>
            <a:rPr lang="en-US" altLang="zh-TW" sz="900" b="0" i="0" u="none">
              <a:solidFill>
                <a:schemeClr val="dk1"/>
              </a:solidFill>
              <a:latin typeface="宋体" panose="02010600030101010101" charset="-122"/>
              <a:ea typeface="宋体" panose="02010600030101010101" charset="-122"/>
            </a:rPr>
            <a:t>2</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12.</a:t>
          </a:r>
          <a:r>
            <a:rPr lang="zh-CN" altLang="zh-TW" sz="900" b="0" i="0" u="none">
              <a:solidFill>
                <a:schemeClr val="dk1"/>
              </a:solidFill>
              <a:latin typeface="宋体" panose="02010600030101010101" charset="-122"/>
              <a:ea typeface="宋体" panose="02010600030101010101" charset="-122"/>
            </a:rPr>
            <a:t>日语听力</a:t>
          </a:r>
          <a:r>
            <a:rPr lang="en-US" altLang="zh-TW" sz="900" b="0" i="0" u="none">
              <a:solidFill>
                <a:schemeClr val="dk1"/>
              </a:solidFill>
              <a:latin typeface="宋体" panose="02010600030101010101" charset="-122"/>
              <a:ea typeface="宋体" panose="02010600030101010101" charset="-122"/>
            </a:rPr>
            <a:t>3</a:t>
          </a:r>
          <a:r>
            <a:rPr lang="zh-CN" altLang="zh-TW"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13.</a:t>
          </a:r>
          <a:r>
            <a:rPr lang="zh-CN" altLang="zh-TW" sz="900" b="0" i="0" u="none">
              <a:solidFill>
                <a:schemeClr val="dk1"/>
              </a:solidFill>
              <a:latin typeface="宋体" panose="02010600030101010101" charset="-122"/>
              <a:ea typeface="宋体" panose="02010600030101010101" charset="-122"/>
            </a:rPr>
            <a:t>日语综合技能</a:t>
          </a:r>
          <a:endParaRPr lang="zh-CN" altLang="en-US" sz="900">
            <a:solidFill>
              <a:schemeClr val="dk1"/>
            </a:solidFill>
            <a:latin typeface="宋体" panose="02010600030101010101" charset="-122"/>
            <a:ea typeface="宋体" panose="02010600030101010101" charset="-122"/>
          </a:endParaRPr>
        </a:p>
      </dsp:txBody>
      <dsp:txXfrm>
        <a:off x="2570380" y="1810320"/>
        <a:ext cx="2519785" cy="666149"/>
      </dsp:txXfrm>
    </dsp:sp>
    <dsp:sp modelId="{8BBF0248-B140-466B-9B73-BA503568ABC0}">
      <dsp:nvSpPr>
        <dsp:cNvPr id="21" name="矩形 20"/>
        <dsp:cNvSpPr/>
      </dsp:nvSpPr>
      <dsp:spPr bwMode="white">
        <a:xfrm>
          <a:off x="1484829" y="2634932"/>
          <a:ext cx="1330903"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wrap="square" lIns="8890" tIns="8890" rIns="8890" bIns="889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a:solidFill>
                <a:schemeClr val="dk1"/>
              </a:solidFill>
            </a:rPr>
            <a:t>专业基础必修课</a:t>
          </a:r>
          <a:endParaRPr lang="en-US" altLang="zh-CN">
            <a:solidFill>
              <a:schemeClr val="dk1"/>
            </a:solidFill>
          </a:endParaRPr>
        </a:p>
      </dsp:txBody>
      <dsp:txXfrm>
        <a:off x="1484829" y="2634932"/>
        <a:ext cx="1330903" cy="405763"/>
      </dsp:txXfrm>
    </dsp:sp>
    <dsp:sp modelId="{8F447D5B-4E47-49E5-A977-137001878393}">
      <dsp:nvSpPr>
        <dsp:cNvPr id="23" name="矩形 22"/>
        <dsp:cNvSpPr/>
      </dsp:nvSpPr>
      <dsp:spPr bwMode="white">
        <a:xfrm>
          <a:off x="3081913" y="2577910"/>
          <a:ext cx="1972119" cy="51980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wrap="square" lIns="5715" tIns="5715" rIns="5715" bIns="5715"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sz="900">
              <a:solidFill>
                <a:schemeClr val="dk1"/>
              </a:solidFill>
              <a:latin typeface="宋体" panose="02010600030101010101" charset="-122"/>
              <a:ea typeface="宋体" panose="02010600030101010101" charset="-122"/>
            </a:rPr>
            <a:t>动画概论；</a:t>
          </a:r>
          <a:r>
            <a:rPr lang="en-US" altLang="zh-CN" sz="900">
              <a:solidFill>
                <a:schemeClr val="dk1"/>
              </a:solidFill>
              <a:latin typeface="宋体" panose="02010600030101010101" charset="-122"/>
              <a:ea typeface="宋体" panose="02010600030101010101" charset="-122"/>
            </a:rPr>
            <a:t>2.</a:t>
          </a:r>
          <a:r>
            <a:rPr lang="zh-CN" sz="900">
              <a:solidFill>
                <a:schemeClr val="dk1"/>
              </a:solidFill>
              <a:latin typeface="宋体" panose="02010600030101010101" charset="-122"/>
              <a:ea typeface="宋体" panose="02010600030101010101" charset="-122"/>
            </a:rPr>
            <a:t>动画速写；</a:t>
          </a:r>
          <a:r>
            <a:rPr lang="en-US" altLang="zh-CN" sz="900">
              <a:solidFill>
                <a:schemeClr val="dk1"/>
              </a:solidFill>
              <a:latin typeface="宋体" panose="02010600030101010101" charset="-122"/>
              <a:ea typeface="宋体" panose="02010600030101010101" charset="-122"/>
            </a:rPr>
            <a:t>3.</a:t>
          </a:r>
          <a:r>
            <a:rPr lang="zh-CN" sz="900">
              <a:solidFill>
                <a:schemeClr val="dk1"/>
              </a:solidFill>
              <a:latin typeface="宋体" panose="02010600030101010101" charset="-122"/>
              <a:ea typeface="宋体" panose="02010600030101010101" charset="-122"/>
            </a:rPr>
            <a:t>数字绘画技法；</a:t>
          </a:r>
          <a:r>
            <a:rPr lang="en-US" altLang="zh-CN" sz="900">
              <a:solidFill>
                <a:schemeClr val="dk1"/>
              </a:solidFill>
              <a:latin typeface="宋体" panose="02010600030101010101" charset="-122"/>
              <a:ea typeface="宋体" panose="02010600030101010101" charset="-122"/>
            </a:rPr>
            <a:t>4.</a:t>
          </a:r>
          <a:r>
            <a:rPr lang="zh-CN" sz="900">
              <a:solidFill>
                <a:schemeClr val="dk1"/>
              </a:solidFill>
              <a:latin typeface="宋体" panose="02010600030101010101" charset="-122"/>
              <a:ea typeface="宋体" panose="02010600030101010101" charset="-122"/>
            </a:rPr>
            <a:t>现代科技与设计；</a:t>
          </a:r>
          <a:r>
            <a:rPr lang="en-US" altLang="zh-CN" sz="900">
              <a:solidFill>
                <a:schemeClr val="dk1"/>
              </a:solidFill>
              <a:latin typeface="宋体" panose="02010600030101010101" charset="-122"/>
              <a:ea typeface="宋体" panose="02010600030101010101" charset="-122"/>
            </a:rPr>
            <a:t>5.</a:t>
          </a:r>
          <a:r>
            <a:rPr lang="zh-CN" sz="900">
              <a:solidFill>
                <a:schemeClr val="dk1"/>
              </a:solidFill>
              <a:latin typeface="宋体" panose="02010600030101010101" charset="-122"/>
              <a:ea typeface="宋体" panose="02010600030101010101" charset="-122"/>
            </a:rPr>
            <a:t>计算机动画原理；</a:t>
          </a:r>
          <a:r>
            <a:rPr lang="en-US" altLang="zh-CN" sz="900">
              <a:solidFill>
                <a:schemeClr val="dk1"/>
              </a:solidFill>
              <a:latin typeface="宋体" panose="02010600030101010101" charset="-122"/>
              <a:ea typeface="宋体" panose="02010600030101010101" charset="-122"/>
            </a:rPr>
            <a:t>6.</a:t>
          </a:r>
          <a:r>
            <a:rPr lang="zh-CN" sz="900">
              <a:solidFill>
                <a:schemeClr val="dk1"/>
              </a:solidFill>
              <a:latin typeface="宋体" panose="02010600030101010101" charset="-122"/>
              <a:ea typeface="宋体" panose="02010600030101010101" charset="-122"/>
            </a:rPr>
            <a:t>计算机三维设计</a:t>
          </a:r>
          <a:endParaRPr altLang="en-US" sz="900">
            <a:solidFill>
              <a:schemeClr val="dk1"/>
            </a:solidFill>
            <a:latin typeface="宋体" panose="02010600030101010101" charset="-122"/>
            <a:ea typeface="宋体" panose="02010600030101010101" charset="-122"/>
          </a:endParaRPr>
        </a:p>
      </dsp:txBody>
      <dsp:txXfrm>
        <a:off x="3081913" y="2577910"/>
        <a:ext cx="1972119" cy="519807"/>
      </dsp:txXfrm>
    </dsp:sp>
    <dsp:sp modelId="{4BF0A8C1-DF1B-4330-A40E-E72E49AEBC7D}">
      <dsp:nvSpPr>
        <dsp:cNvPr id="25" name="矩形 24"/>
        <dsp:cNvSpPr/>
      </dsp:nvSpPr>
      <dsp:spPr bwMode="white">
        <a:xfrm>
          <a:off x="1484829" y="3199158"/>
          <a:ext cx="1330903"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wrap="square" lIns="8890" tIns="8890" rIns="8890" bIns="889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solidFill>
                <a:schemeClr val="dk1"/>
              </a:solidFill>
            </a:rPr>
            <a:t>专业基础选修课</a:t>
          </a:r>
          <a:endParaRPr altLang="en-US">
            <a:solidFill>
              <a:schemeClr val="dk1"/>
            </a:solidFill>
          </a:endParaRPr>
        </a:p>
      </dsp:txBody>
      <dsp:txXfrm>
        <a:off x="1484829" y="3199158"/>
        <a:ext cx="1330903" cy="405763"/>
      </dsp:txXfrm>
    </dsp:sp>
    <dsp:sp modelId="{0A502F9D-F3B3-4AFD-AB11-7DF687B04C93}">
      <dsp:nvSpPr>
        <dsp:cNvPr id="27" name="矩形 26"/>
        <dsp:cNvSpPr/>
      </dsp:nvSpPr>
      <dsp:spPr bwMode="white">
        <a:xfrm>
          <a:off x="3081913" y="3199158"/>
          <a:ext cx="1330903"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wrap="square" lIns="5715" tIns="5715" rIns="5715" bIns="5715"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sz="900">
              <a:solidFill>
                <a:schemeClr val="dk1"/>
              </a:solidFill>
              <a:latin typeface="宋体" panose="02010600030101010101" charset="-122"/>
              <a:ea typeface="宋体" panose="02010600030101010101" charset="-122"/>
            </a:rPr>
            <a:t>插画；</a:t>
          </a:r>
          <a:r>
            <a:rPr lang="en-US" altLang="zh-CN" sz="900">
              <a:solidFill>
                <a:schemeClr val="dk1"/>
              </a:solidFill>
              <a:latin typeface="宋体" panose="02010600030101010101" charset="-122"/>
              <a:ea typeface="宋体" panose="02010600030101010101" charset="-122"/>
            </a:rPr>
            <a:t>2.</a:t>
          </a:r>
          <a:r>
            <a:rPr lang="zh-CN" sz="900">
              <a:solidFill>
                <a:schemeClr val="dk1"/>
              </a:solidFill>
              <a:latin typeface="宋体" panose="02010600030101010101" charset="-122"/>
              <a:ea typeface="宋体" panose="02010600030101010101" charset="-122"/>
            </a:rPr>
            <a:t>漫画</a:t>
          </a:r>
          <a:endParaRPr altLang="en-US" sz="900">
            <a:solidFill>
              <a:schemeClr val="dk1"/>
            </a:solidFill>
            <a:latin typeface="宋体" panose="02010600030101010101" charset="-122"/>
            <a:ea typeface="宋体" panose="02010600030101010101" charset="-122"/>
          </a:endParaRPr>
        </a:p>
      </dsp:txBody>
      <dsp:txXfrm>
        <a:off x="3081913" y="3199158"/>
        <a:ext cx="1330903" cy="405763"/>
      </dsp:txXfrm>
    </dsp:sp>
    <dsp:sp modelId="{197421BD-93A2-2049-9E76-8F2F901F64D5}">
      <dsp:nvSpPr>
        <dsp:cNvPr id="29" name="矩形 28"/>
        <dsp:cNvSpPr/>
      </dsp:nvSpPr>
      <dsp:spPr bwMode="white">
        <a:xfrm>
          <a:off x="856723" y="3764652"/>
          <a:ext cx="361926" cy="144769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专业课程</a:t>
          </a:r>
          <a:endParaRPr lang="en-US" altLang="zh-CN" sz="1050">
            <a:solidFill>
              <a:schemeClr val="dk1"/>
            </a:solidFill>
            <a:latin typeface="黑体" panose="02010609060101010101" charset="-122"/>
            <a:ea typeface="黑体" panose="02010609060101010101" charset="-122"/>
          </a:endParaRPr>
        </a:p>
      </dsp:txBody>
      <dsp:txXfrm>
        <a:off x="856723" y="3764652"/>
        <a:ext cx="361926" cy="1447694"/>
      </dsp:txXfrm>
    </dsp:sp>
    <dsp:sp modelId="{6DD4BAF3-AAD5-6446-A683-8AD0796AC683}">
      <dsp:nvSpPr>
        <dsp:cNvPr id="31" name="矩形 30"/>
        <dsp:cNvSpPr/>
      </dsp:nvSpPr>
      <dsp:spPr bwMode="white">
        <a:xfrm>
          <a:off x="1484829" y="4004513"/>
          <a:ext cx="631979"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484829" y="4004513"/>
        <a:ext cx="631979" cy="405763"/>
      </dsp:txXfrm>
    </dsp:sp>
    <dsp:sp modelId="{2C3B4643-E0F3-7946-8BC4-634572B54228}">
      <dsp:nvSpPr>
        <dsp:cNvPr id="33" name="矩形 32"/>
        <dsp:cNvSpPr/>
      </dsp:nvSpPr>
      <dsp:spPr bwMode="white">
        <a:xfrm>
          <a:off x="2382989" y="3833151"/>
          <a:ext cx="2519785" cy="74848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wrap="square"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ct val="35000"/>
            </a:spcAft>
          </a:pPr>
          <a:r>
            <a:rPr lang="en-US" altLang="zh-TW" sz="900" b="0" i="0" u="none">
              <a:solidFill>
                <a:schemeClr val="dk1"/>
              </a:solidFill>
              <a:latin typeface="宋体" panose="02010600030101010101" charset="-122"/>
              <a:ea typeface="宋体" panose="02010600030101010101" charset="-122"/>
            </a:rPr>
            <a:t>1.</a:t>
          </a:r>
          <a:r>
            <a:rPr lang="zh-TW" altLang="en-US" sz="900" b="0" i="0" u="none">
              <a:solidFill>
                <a:schemeClr val="dk1"/>
              </a:solidFill>
              <a:latin typeface="宋体" panose="02010600030101010101" charset="-122"/>
              <a:ea typeface="宋体" panose="02010600030101010101" charset="-122"/>
            </a:rPr>
            <a:t>动画原理与技法</a:t>
          </a:r>
          <a:r>
            <a:rPr lang="en-US" altLang="zh-TW" sz="900" b="0" i="0" u="none">
              <a:solidFill>
                <a:schemeClr val="dk1"/>
              </a:solidFill>
              <a:latin typeface="宋体" panose="02010600030101010101" charset="-122"/>
              <a:ea typeface="宋体" panose="02010600030101010101" charset="-122"/>
            </a:rPr>
            <a:t>;2.</a:t>
          </a:r>
          <a:r>
            <a:rPr lang="zh-TW" altLang="en-US" sz="900" b="0" i="0" u="none">
              <a:solidFill>
                <a:schemeClr val="dk1"/>
              </a:solidFill>
              <a:latin typeface="宋体" panose="02010600030101010101" charset="-122"/>
              <a:ea typeface="宋体" panose="02010600030101010101" charset="-122"/>
            </a:rPr>
            <a:t>动画角色表现技法</a:t>
          </a:r>
          <a:r>
            <a:rPr lang="en-US" altLang="zh-TW" sz="900" b="0" i="0" u="none">
              <a:solidFill>
                <a:schemeClr val="dk1"/>
              </a:solidFill>
              <a:latin typeface="宋体" panose="02010600030101010101" charset="-122"/>
              <a:ea typeface="宋体" panose="02010600030101010101" charset="-122"/>
            </a:rPr>
            <a:t>;3.</a:t>
          </a:r>
          <a:r>
            <a:rPr lang="zh-TW" altLang="en-US" sz="900" b="0" i="0" u="none">
              <a:solidFill>
                <a:schemeClr val="dk1"/>
              </a:solidFill>
              <a:latin typeface="宋体" panose="02010600030101010101" charset="-122"/>
              <a:ea typeface="宋体" panose="02010600030101010101" charset="-122"/>
            </a:rPr>
            <a:t>摄影技术与图像处理</a:t>
          </a:r>
          <a:r>
            <a:rPr lang="en-US" altLang="zh-TW" sz="900" b="0" i="0" u="none">
              <a:solidFill>
                <a:schemeClr val="dk1"/>
              </a:solidFill>
              <a:latin typeface="宋体" panose="02010600030101010101" charset="-122"/>
              <a:ea typeface="宋体" panose="02010600030101010101" charset="-122"/>
            </a:rPr>
            <a:t>;4.</a:t>
          </a:r>
          <a:r>
            <a:rPr lang="zh-TW" altLang="en-US" sz="900" b="0" i="0" u="none">
              <a:solidFill>
                <a:schemeClr val="dk1"/>
              </a:solidFill>
              <a:latin typeface="宋体" panose="02010600030101010101" charset="-122"/>
              <a:ea typeface="宋体" panose="02010600030101010101" charset="-122"/>
            </a:rPr>
            <a:t>动画背景表现技法</a:t>
          </a:r>
          <a:r>
            <a:rPr lang="en-US" altLang="zh-TW" sz="900" b="0" i="0" u="none">
              <a:solidFill>
                <a:schemeClr val="dk1"/>
              </a:solidFill>
              <a:latin typeface="宋体" panose="02010600030101010101" charset="-122"/>
              <a:ea typeface="宋体" panose="02010600030101010101" charset="-122"/>
            </a:rPr>
            <a:t>;5.</a:t>
          </a:r>
          <a:r>
            <a:rPr lang="zh-TW" altLang="en-US" sz="900" b="0" i="0" u="none">
              <a:solidFill>
                <a:schemeClr val="dk1"/>
              </a:solidFill>
              <a:latin typeface="宋体" panose="02010600030101010101" charset="-122"/>
              <a:ea typeface="宋体" panose="02010600030101010101" charset="-122"/>
            </a:rPr>
            <a:t>动画剧作</a:t>
          </a:r>
          <a:r>
            <a:rPr lang="en-US" altLang="zh-TW" sz="900" b="0" i="0" u="none">
              <a:solidFill>
                <a:schemeClr val="dk1"/>
              </a:solidFill>
              <a:latin typeface="宋体" panose="02010600030101010101" charset="-122"/>
              <a:ea typeface="宋体" panose="02010600030101010101" charset="-122"/>
            </a:rPr>
            <a:t>;6.</a:t>
          </a:r>
          <a:r>
            <a:rPr lang="zh-TW" altLang="en-US" sz="900" b="0" i="0" u="none">
              <a:solidFill>
                <a:schemeClr val="dk1"/>
              </a:solidFill>
              <a:latin typeface="宋体" panose="02010600030101010101" charset="-122"/>
              <a:ea typeface="宋体" panose="02010600030101010101" charset="-122"/>
            </a:rPr>
            <a:t>分镜头脚本设计</a:t>
          </a:r>
          <a:r>
            <a:rPr lang="en-US" altLang="zh-TW" sz="900" b="0" i="0" u="none">
              <a:solidFill>
                <a:schemeClr val="dk1"/>
              </a:solidFill>
              <a:latin typeface="宋体" panose="02010600030101010101" charset="-122"/>
              <a:ea typeface="宋体" panose="02010600030101010101" charset="-122"/>
            </a:rPr>
            <a:t>;7.</a:t>
          </a:r>
          <a:r>
            <a:rPr lang="zh-TW" altLang="en-US" sz="900" b="0" i="0" u="none">
              <a:solidFill>
                <a:schemeClr val="dk1"/>
              </a:solidFill>
              <a:latin typeface="宋体" panose="02010600030101010101" charset="-122"/>
              <a:ea typeface="宋体" panose="02010600030101010101" charset="-122"/>
            </a:rPr>
            <a:t>动画制作实践（</a:t>
          </a:r>
          <a:r>
            <a:rPr lang="en-US" altLang="zh-TW" sz="900" b="0" i="0" u="none">
              <a:solidFill>
                <a:schemeClr val="dk1"/>
              </a:solidFill>
              <a:latin typeface="宋体" panose="02010600030101010101" charset="-122"/>
              <a:ea typeface="宋体" panose="02010600030101010101" charset="-122"/>
            </a:rPr>
            <a:t>1</a:t>
          </a:r>
          <a:r>
            <a:rPr lang="zh-TW" altLang="en-US" sz="900" b="0" i="0" u="none">
              <a:solidFill>
                <a:schemeClr val="dk1"/>
              </a:solidFill>
              <a:latin typeface="宋体" panose="02010600030101010101" charset="-122"/>
              <a:ea typeface="宋体" panose="02010600030101010101" charset="-122"/>
            </a:rPr>
            <a:t>）</a:t>
          </a:r>
          <a:r>
            <a:rPr lang="en-US" altLang="zh-TW" sz="900" b="0" i="0" u="none">
              <a:solidFill>
                <a:schemeClr val="dk1"/>
              </a:solidFill>
              <a:latin typeface="宋体" panose="02010600030101010101" charset="-122"/>
              <a:ea typeface="宋体" panose="02010600030101010101" charset="-122"/>
            </a:rPr>
            <a:t>;8.</a:t>
          </a:r>
          <a:r>
            <a:rPr lang="zh-TW" altLang="en-US" sz="900" b="0" i="0" u="none">
              <a:solidFill>
                <a:schemeClr val="dk1"/>
              </a:solidFill>
              <a:latin typeface="宋体" panose="02010600030101010101" charset="-122"/>
              <a:ea typeface="宋体" panose="02010600030101010101" charset="-122"/>
            </a:rPr>
            <a:t>数字音频技术基础</a:t>
          </a:r>
          <a:endParaRPr lang="zh-CN" altLang="en-US" sz="900">
            <a:solidFill>
              <a:schemeClr val="dk1"/>
            </a:solidFill>
            <a:latin typeface="宋体" panose="02010600030101010101" charset="-122"/>
            <a:ea typeface="宋体" panose="02010600030101010101" charset="-122"/>
          </a:endParaRPr>
        </a:p>
      </dsp:txBody>
      <dsp:txXfrm>
        <a:off x="2382989" y="3833151"/>
        <a:ext cx="2519785" cy="748487"/>
      </dsp:txXfrm>
    </dsp:sp>
    <dsp:sp modelId="{6A9D7CD2-5068-FB41-B8F3-679291AF0082}">
      <dsp:nvSpPr>
        <dsp:cNvPr id="35" name="矩形 34"/>
        <dsp:cNvSpPr/>
      </dsp:nvSpPr>
      <dsp:spPr bwMode="white">
        <a:xfrm>
          <a:off x="1484829" y="4820299"/>
          <a:ext cx="631979"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484829" y="4820299"/>
        <a:ext cx="631979" cy="405763"/>
      </dsp:txXfrm>
    </dsp:sp>
    <dsp:sp modelId="{FB10EACA-B079-544A-9067-A4DCCCD4A924}">
      <dsp:nvSpPr>
        <dsp:cNvPr id="37" name="矩形 36"/>
        <dsp:cNvSpPr/>
      </dsp:nvSpPr>
      <dsp:spPr bwMode="white">
        <a:xfrm>
          <a:off x="2382989" y="4683078"/>
          <a:ext cx="2519785" cy="68020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wrap="square"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ct val="35000"/>
            </a:spcAft>
          </a:pPr>
          <a:r>
            <a:rPr lang="en-US" altLang="zh-TW" sz="900" b="0" i="0" u="none">
              <a:solidFill>
                <a:schemeClr val="dk1"/>
              </a:solidFill>
              <a:latin typeface="宋体" panose="02010600030101010101" charset="-122"/>
              <a:ea typeface="宋体" panose="02010600030101010101" charset="-122"/>
              <a:cs typeface="宋体" panose="02010600030101010101" charset="-122"/>
            </a:rPr>
            <a:t>1.</a:t>
          </a:r>
          <a:r>
            <a:rPr lang="zh-TW" altLang="en-US" sz="900" b="0" i="0" u="none">
              <a:solidFill>
                <a:schemeClr val="dk1"/>
              </a:solidFill>
              <a:latin typeface="宋体" panose="02010600030101010101" charset="-122"/>
              <a:ea typeface="宋体" panose="02010600030101010101" charset="-122"/>
              <a:cs typeface="宋体" panose="02010600030101010101" charset="-122"/>
            </a:rPr>
            <a:t>吉祥物设计</a:t>
          </a:r>
          <a:r>
            <a:rPr lang="en-US" altLang="zh-TW" sz="900" b="0" i="0" u="none">
              <a:solidFill>
                <a:schemeClr val="dk1"/>
              </a:solidFill>
              <a:latin typeface="宋体" panose="02010600030101010101" charset="-122"/>
              <a:ea typeface="宋体" panose="02010600030101010101" charset="-122"/>
              <a:cs typeface="宋体" panose="02010600030101010101" charset="-122"/>
            </a:rPr>
            <a:t>;2.</a:t>
          </a:r>
          <a:r>
            <a:rPr lang="zh-TW" altLang="en-US" sz="900" b="0" i="0" u="none">
              <a:solidFill>
                <a:schemeClr val="dk1"/>
              </a:solidFill>
              <a:latin typeface="宋体" panose="02010600030101010101" charset="-122"/>
              <a:ea typeface="宋体" panose="02010600030101010101" charset="-122"/>
              <a:cs typeface="宋体" panose="02010600030101010101" charset="-122"/>
            </a:rPr>
            <a:t>动漫模型制作</a:t>
          </a:r>
          <a:r>
            <a:rPr lang="en-US" altLang="zh-TW" sz="900" b="0" i="0" u="none">
              <a:solidFill>
                <a:schemeClr val="dk1"/>
              </a:solidFill>
              <a:latin typeface="宋体" panose="02010600030101010101" charset="-122"/>
              <a:ea typeface="宋体" panose="02010600030101010101" charset="-122"/>
              <a:cs typeface="宋体" panose="02010600030101010101" charset="-122"/>
            </a:rPr>
            <a:t>;3.</a:t>
          </a:r>
          <a:r>
            <a:rPr lang="zh-CN" altLang="en-US" sz="900" b="0" i="0" u="none">
              <a:solidFill>
                <a:schemeClr val="dk1"/>
              </a:solidFill>
              <a:latin typeface="宋体" panose="02010600030101010101" charset="-122"/>
              <a:ea typeface="宋体" panose="02010600030101010101" charset="-122"/>
              <a:cs typeface="宋体" panose="02010600030101010101" charset="-122"/>
            </a:rPr>
            <a:t>信息动画设计；</a:t>
          </a:r>
          <a:r>
            <a:rPr lang="en-US" altLang="zh-CN" sz="900" b="0" i="0" u="none">
              <a:solidFill>
                <a:schemeClr val="dk1"/>
              </a:solidFill>
              <a:latin typeface="宋体" panose="02010600030101010101" charset="-122"/>
              <a:ea typeface="宋体" panose="02010600030101010101" charset="-122"/>
              <a:cs typeface="宋体" panose="02010600030101010101" charset="-122"/>
            </a:rPr>
            <a:t>4.</a:t>
          </a:r>
          <a:r>
            <a:rPr lang="zh-CN" altLang="zh-TW" sz="900" i="0" u="none">
              <a:solidFill>
                <a:schemeClr val="dk1"/>
              </a:solidFill>
              <a:latin typeface="宋体" panose="02010600030101010101" charset="-122"/>
              <a:ea typeface="宋体" panose="02010600030101010101" charset="-122"/>
              <a:cs typeface="宋体" panose="02010600030101010101" charset="-122"/>
            </a:rPr>
            <a:t>摄像技术与后期剪辑</a:t>
          </a:r>
          <a:r>
            <a:rPr lang="en-US" altLang="zh-TW" sz="900" i="0" u="none">
              <a:solidFill>
                <a:schemeClr val="dk1"/>
              </a:solidFill>
              <a:latin typeface="宋体" panose="02010600030101010101" charset="-122"/>
              <a:ea typeface="宋体" panose="02010600030101010101" charset="-122"/>
              <a:cs typeface="宋体" panose="02010600030101010101" charset="-122"/>
            </a:rPr>
            <a:t>;5.</a:t>
          </a:r>
          <a:r>
            <a:rPr lang="zh-CN" altLang="zh-TW" sz="900" i="0" u="none">
              <a:solidFill>
                <a:schemeClr val="dk1"/>
              </a:solidFill>
              <a:latin typeface="宋体" panose="02010600030101010101" charset="-122"/>
              <a:ea typeface="宋体" panose="02010600030101010101" charset="-122"/>
              <a:cs typeface="宋体" panose="02010600030101010101" charset="-122"/>
            </a:rPr>
            <a:t>游戏角色绑定与动画</a:t>
          </a:r>
          <a:r>
            <a:rPr lang="en-US" altLang="zh-TW" sz="900" b="0" i="0" u="none">
              <a:solidFill>
                <a:schemeClr val="dk1"/>
              </a:solidFill>
              <a:latin typeface="宋体" panose="02010600030101010101" charset="-122"/>
              <a:ea typeface="宋体" panose="02010600030101010101" charset="-122"/>
              <a:cs typeface="宋体" panose="02010600030101010101" charset="-122"/>
            </a:rPr>
            <a:t>;6.</a:t>
          </a:r>
          <a:r>
            <a:rPr lang="zh-TW" altLang="en-US" sz="900" b="0" i="0" u="none">
              <a:solidFill>
                <a:schemeClr val="dk1"/>
              </a:solidFill>
              <a:latin typeface="宋体" panose="02010600030101010101" charset="-122"/>
              <a:ea typeface="宋体" panose="02010600030101010101" charset="-122"/>
              <a:cs typeface="宋体" panose="02010600030101010101" charset="-122"/>
            </a:rPr>
            <a:t>定格动画</a:t>
          </a:r>
          <a:r>
            <a:rPr lang="en-US" altLang="zh-TW" sz="900" b="0" i="0" u="none">
              <a:solidFill>
                <a:schemeClr val="dk1"/>
              </a:solidFill>
              <a:latin typeface="宋体" panose="02010600030101010101" charset="-122"/>
              <a:ea typeface="宋体" panose="02010600030101010101" charset="-122"/>
              <a:cs typeface="宋体" panose="02010600030101010101" charset="-122"/>
            </a:rPr>
            <a:t>;7.</a:t>
          </a:r>
          <a:r>
            <a:rPr lang="zh-TW" altLang="en-US" sz="900" b="0" i="0" u="none">
              <a:solidFill>
                <a:schemeClr val="dk1"/>
              </a:solidFill>
              <a:latin typeface="宋体" panose="02010600030101010101" charset="-122"/>
              <a:ea typeface="宋体" panose="02010600030101010101" charset="-122"/>
              <a:cs typeface="宋体" panose="02010600030101010101" charset="-122"/>
            </a:rPr>
            <a:t>三维动画设计与实践</a:t>
          </a:r>
          <a:r>
            <a:rPr lang="en-US" altLang="zh-TW" sz="900" b="0" i="0" u="none">
              <a:solidFill>
                <a:schemeClr val="dk1"/>
              </a:solidFill>
              <a:latin typeface="宋体" panose="02010600030101010101" charset="-122"/>
              <a:ea typeface="宋体" panose="02010600030101010101" charset="-122"/>
              <a:cs typeface="宋体" panose="02010600030101010101" charset="-122"/>
            </a:rPr>
            <a:t>;8.</a:t>
          </a:r>
          <a:r>
            <a:rPr lang="zh-TW" altLang="en-US" sz="900" b="0" i="0" u="none">
              <a:solidFill>
                <a:schemeClr val="dk1"/>
              </a:solidFill>
              <a:latin typeface="宋体" panose="02010600030101010101" charset="-122"/>
              <a:ea typeface="宋体" panose="02010600030101010101" charset="-122"/>
              <a:cs typeface="宋体" panose="02010600030101010101" charset="-122"/>
            </a:rPr>
            <a:t>影视特效与合成技术</a:t>
          </a:r>
          <a:r>
            <a:rPr lang="zh-CN" altLang="zh-TW" sz="900" b="0" i="0" u="none">
              <a:solidFill>
                <a:schemeClr val="dk1"/>
              </a:solidFill>
              <a:latin typeface="宋体" panose="02010600030101010101" charset="-122"/>
              <a:ea typeface="宋体" panose="02010600030101010101" charset="-122"/>
              <a:cs typeface="宋体" panose="02010600030101010101" charset="-122"/>
            </a:rPr>
            <a:t>；</a:t>
          </a:r>
          <a:r>
            <a:rPr lang="en-US" altLang="zh-CN" sz="900" b="0" i="0" u="none">
              <a:solidFill>
                <a:schemeClr val="dk1"/>
              </a:solidFill>
              <a:latin typeface="宋体" panose="02010600030101010101" charset="-122"/>
              <a:ea typeface="宋体" panose="02010600030101010101" charset="-122"/>
              <a:cs typeface="宋体" panose="02010600030101010101" charset="-122"/>
            </a:rPr>
            <a:t>9.</a:t>
          </a:r>
          <a:r>
            <a:rPr lang="en-GB" sz="900" b="0" i="0" u="none">
              <a:solidFill>
                <a:schemeClr val="dk1"/>
              </a:solidFill>
              <a:latin typeface="宋体" panose="02010600030101010101" charset="-122"/>
              <a:ea typeface="宋体" panose="02010600030101010101" charset="-122"/>
              <a:cs typeface="宋体" panose="02010600030101010101" charset="-122"/>
            </a:rPr>
            <a:t>VR</a:t>
          </a:r>
          <a:r>
            <a:rPr lang="zh-TW" altLang="en-US" sz="900" b="0" i="0" u="none">
              <a:solidFill>
                <a:schemeClr val="dk1"/>
              </a:solidFill>
              <a:latin typeface="宋体" panose="02010600030101010101" charset="-122"/>
              <a:ea typeface="宋体" panose="02010600030101010101" charset="-122"/>
              <a:cs typeface="宋体" panose="02010600030101010101" charset="-122"/>
            </a:rPr>
            <a:t>设计基础</a:t>
          </a:r>
          <a:endParaRPr lang="zh-CN" altLang="en-US" sz="900">
            <a:solidFill>
              <a:schemeClr val="dk1"/>
            </a:solidFill>
            <a:latin typeface="宋体" panose="02010600030101010101" charset="-122"/>
            <a:ea typeface="宋体" panose="02010600030101010101" charset="-122"/>
            <a:cs typeface="宋体" panose="02010600030101010101" charset="-122"/>
          </a:endParaRPr>
        </a:p>
      </dsp:txBody>
      <dsp:txXfrm>
        <a:off x="2382989" y="4683078"/>
        <a:ext cx="2519785" cy="680205"/>
      </dsp:txXfrm>
    </dsp:sp>
    <dsp:sp modelId="{B74C5E65-8063-7242-B3DC-C187BB3ABDF5}">
      <dsp:nvSpPr>
        <dsp:cNvPr id="39" name="矩形 38"/>
        <dsp:cNvSpPr/>
      </dsp:nvSpPr>
      <dsp:spPr bwMode="white">
        <a:xfrm>
          <a:off x="856723" y="5313786"/>
          <a:ext cx="361926" cy="144769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rPr>
            <a:t>集中实践环节</a:t>
          </a:r>
          <a:endParaRPr>
            <a:solidFill>
              <a:schemeClr val="dk1"/>
            </a:solidFill>
          </a:endParaRPr>
        </a:p>
      </dsp:txBody>
      <dsp:txXfrm>
        <a:off x="856723" y="5313786"/>
        <a:ext cx="361926" cy="1447694"/>
      </dsp:txXfrm>
    </dsp:sp>
    <dsp:sp modelId="{6B336431-AF28-BB4F-9F8B-877DBE5D310F}">
      <dsp:nvSpPr>
        <dsp:cNvPr id="41" name="矩形 40"/>
        <dsp:cNvSpPr/>
      </dsp:nvSpPr>
      <dsp:spPr bwMode="white">
        <a:xfrm>
          <a:off x="1484829" y="5581150"/>
          <a:ext cx="631979"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综合实践</a:t>
          </a:r>
          <a:endParaRPr>
            <a:solidFill>
              <a:schemeClr val="dk1"/>
            </a:solidFill>
          </a:endParaRPr>
        </a:p>
      </dsp:txBody>
      <dsp:txXfrm>
        <a:off x="1484829" y="5581150"/>
        <a:ext cx="631979" cy="405763"/>
      </dsp:txXfrm>
    </dsp:sp>
    <dsp:sp modelId="{2908B201-8E44-414D-A815-EC8ADA170554}">
      <dsp:nvSpPr>
        <dsp:cNvPr id="43" name="矩形 42"/>
        <dsp:cNvSpPr/>
      </dsp:nvSpPr>
      <dsp:spPr bwMode="white">
        <a:xfrm>
          <a:off x="2382989" y="5592014"/>
          <a:ext cx="2519785" cy="38403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军训与军事理论；</a:t>
          </a:r>
          <a:r>
            <a:rPr lang="en-US" altLang="zh-CN" sz="900">
              <a:solidFill>
                <a:schemeClr val="dk1"/>
              </a:solidFill>
              <a:latin typeface="宋体" panose="02010600030101010101" charset="-122"/>
              <a:ea typeface="宋体" panose="02010600030101010101" charset="-122"/>
            </a:rPr>
            <a:t>2</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创新创业综合实践；</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创新创业讲座；</a:t>
          </a:r>
          <a:r>
            <a:rPr lang="en-US" altLang="zh-CN" sz="900">
              <a:solidFill>
                <a:schemeClr val="dk1"/>
              </a:solidFill>
              <a:latin typeface="宋体" panose="02010600030101010101" charset="-122"/>
              <a:ea typeface="宋体" panose="02010600030101010101" charset="-122"/>
            </a:rPr>
            <a:t>4</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劳动教育</a:t>
          </a:r>
          <a:endParaRPr>
            <a:solidFill>
              <a:schemeClr val="dk1"/>
            </a:solidFill>
          </a:endParaRPr>
        </a:p>
      </dsp:txBody>
      <dsp:txXfrm>
        <a:off x="2382989" y="5592014"/>
        <a:ext cx="2519785" cy="384034"/>
      </dsp:txXfrm>
    </dsp:sp>
    <dsp:sp modelId="{1987AED3-27F1-4841-8BDB-1248503594C6}">
      <dsp:nvSpPr>
        <dsp:cNvPr id="45" name="矩形 44"/>
        <dsp:cNvSpPr/>
      </dsp:nvSpPr>
      <dsp:spPr bwMode="white">
        <a:xfrm>
          <a:off x="1484829" y="6088354"/>
          <a:ext cx="631979" cy="4057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集中实践</a:t>
          </a:r>
          <a:endParaRPr>
            <a:solidFill>
              <a:schemeClr val="dk1"/>
            </a:solidFill>
          </a:endParaRPr>
        </a:p>
      </dsp:txBody>
      <dsp:txXfrm>
        <a:off x="1484829" y="6088354"/>
        <a:ext cx="631979" cy="405763"/>
      </dsp:txXfrm>
    </dsp:sp>
    <dsp:sp modelId="{3F662172-615B-2148-8B2C-FA0A36E1B6BB}">
      <dsp:nvSpPr>
        <dsp:cNvPr id="47" name="矩形 46"/>
        <dsp:cNvSpPr/>
      </dsp:nvSpPr>
      <dsp:spPr bwMode="white">
        <a:xfrm>
          <a:off x="2382989" y="6150774"/>
          <a:ext cx="2546323" cy="28092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wrap="square" lIns="72000" tIns="72000" rIns="72000" bIns="72000"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gn="l">
            <a:lnSpc>
              <a:spcPct val="100000"/>
            </a:lnSpc>
            <a:spcBef>
              <a:spcPct val="0"/>
            </a:spcBef>
            <a:spcAft>
              <a:spcPct val="35000"/>
            </a:spcAft>
          </a:pPr>
          <a:r>
            <a:rPr lang="en-US" altLang="zh-TW" sz="900" b="0" i="0" u="none">
              <a:solidFill>
                <a:schemeClr val="dk1"/>
              </a:solidFill>
              <a:latin typeface="宋体" panose="02010600030101010101" charset="-122"/>
              <a:ea typeface="宋体" panose="02010600030101010101" charset="-122"/>
            </a:rPr>
            <a:t>1.</a:t>
          </a:r>
          <a:r>
            <a:rPr lang="zh-TW" altLang="en-US" sz="900" b="0" i="0" u="none">
              <a:solidFill>
                <a:schemeClr val="dk1"/>
              </a:solidFill>
              <a:latin typeface="宋体" panose="02010600030101010101" charset="-122"/>
              <a:ea typeface="宋体" panose="02010600030101010101" charset="-122"/>
            </a:rPr>
            <a:t>写生</a:t>
          </a:r>
          <a:r>
            <a:rPr lang="en-US" altLang="zh-TW" sz="900" b="0" i="0" u="none">
              <a:solidFill>
                <a:schemeClr val="dk1"/>
              </a:solidFill>
              <a:latin typeface="宋体" panose="02010600030101010101" charset="-122"/>
              <a:ea typeface="宋体" panose="02010600030101010101" charset="-122"/>
            </a:rPr>
            <a:t>;2.</a:t>
          </a:r>
          <a:r>
            <a:rPr lang="zh-CN" altLang="en-US" sz="900" b="0" i="0" u="none">
              <a:solidFill>
                <a:schemeClr val="dk1"/>
              </a:solidFill>
              <a:latin typeface="宋体" panose="02010600030101010101" charset="-122"/>
              <a:ea typeface="宋体" panose="02010600030101010101" charset="-122"/>
            </a:rPr>
            <a:t>毕业实习；</a:t>
          </a:r>
          <a:r>
            <a:rPr lang="en-US" altLang="zh-CN" sz="900" b="0" i="0" u="none">
              <a:solidFill>
                <a:schemeClr val="dk1"/>
              </a:solidFill>
              <a:latin typeface="宋体" panose="02010600030101010101" charset="-122"/>
              <a:ea typeface="宋体" panose="02010600030101010101" charset="-122"/>
            </a:rPr>
            <a:t>3.</a:t>
          </a:r>
          <a:r>
            <a:rPr lang="zh-TW" altLang="en-US" sz="900" b="0" i="0" u="none">
              <a:solidFill>
                <a:schemeClr val="dk1"/>
              </a:solidFill>
              <a:latin typeface="宋体" panose="02010600030101010101" charset="-122"/>
              <a:ea typeface="宋体" panose="02010600030101010101" charset="-122"/>
            </a:rPr>
            <a:t>毕业设计</a:t>
          </a:r>
          <a:r>
            <a:rPr lang="en-US" altLang="zh-CN" sz="900">
              <a:solidFill>
                <a:schemeClr val="dk1"/>
              </a:solidFill>
              <a:latin typeface="宋体" panose="02010600030101010101" charset="-122"/>
              <a:ea typeface="宋体" panose="02010600030101010101" charset="-122"/>
            </a:rPr>
            <a:t>.</a:t>
          </a:r>
          <a:endParaRPr lang="zh-CN" altLang="en-US" sz="900">
            <a:solidFill>
              <a:schemeClr val="dk1"/>
            </a:solidFill>
            <a:latin typeface="宋体" panose="02010600030101010101" charset="-122"/>
            <a:ea typeface="宋体" panose="02010600030101010101" charset="-122"/>
          </a:endParaRPr>
        </a:p>
      </dsp:txBody>
      <dsp:txXfrm>
        <a:off x="2382989" y="6150774"/>
        <a:ext cx="2546323" cy="280922"/>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2">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rSet qsTypeId="urn:microsoft.com/office/officeart/2005/8/quickstyle/simple5"/>
        </dgm:pt>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上海建桥学院</Company>
  <Pages>9</Pages>
  <Words>4103</Words>
  <Characters>4298</Characters>
  <Lines>49</Lines>
  <Paragraphs>13</Paragraphs>
  <TotalTime>1</TotalTime>
  <ScaleCrop>false</ScaleCrop>
  <LinksUpToDate>false</LinksUpToDate>
  <CharactersWithSpaces>4383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2023-07-02T10:41:00Z</dcterms:created>
  <dc:creator>um13</dc:creator>
  <cp:lastModifiedBy>Xiaoying</cp:lastModifiedBy>
  <cp:lastPrinted>2022-11-15T05:35:00Z</cp:lastPrinted>
  <dcterms:modified xsi:type="dcterms:W3CDTF">2023-07-27T06:44:58Z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7EF6923AAEC6C52279D8C1646A4B0BDF_43</vt:lpwstr>
  </property>
</Properties>
</file>