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831" w:rsidRPr="00B05B08" w:rsidRDefault="00B05B08" w:rsidP="00B05B08">
      <w:pPr>
        <w:ind w:firstLineChars="600" w:firstLine="1800"/>
        <w:rPr>
          <w:sz w:val="30"/>
          <w:szCs w:val="30"/>
        </w:rPr>
      </w:pPr>
      <w:bookmarkStart w:id="0" w:name="_GoBack"/>
      <w:r w:rsidRPr="00B05B08">
        <w:rPr>
          <w:rFonts w:hint="eastAsia"/>
          <w:sz w:val="30"/>
          <w:szCs w:val="30"/>
        </w:rPr>
        <w:t>外国语</w:t>
      </w:r>
      <w:r w:rsidRPr="00B05B08">
        <w:rPr>
          <w:sz w:val="30"/>
          <w:szCs w:val="30"/>
        </w:rPr>
        <w:t>学院</w:t>
      </w:r>
      <w:r w:rsidRPr="00B05B08">
        <w:rPr>
          <w:rFonts w:hint="eastAsia"/>
          <w:sz w:val="30"/>
          <w:szCs w:val="30"/>
        </w:rPr>
        <w:t>2018</w:t>
      </w:r>
      <w:r w:rsidRPr="00B05B08">
        <w:rPr>
          <w:rFonts w:hint="eastAsia"/>
          <w:sz w:val="30"/>
          <w:szCs w:val="30"/>
        </w:rPr>
        <w:t>年</w:t>
      </w:r>
      <w:r w:rsidR="00E14831" w:rsidRPr="00B05B08">
        <w:rPr>
          <w:rFonts w:hint="eastAsia"/>
          <w:sz w:val="30"/>
          <w:szCs w:val="30"/>
        </w:rPr>
        <w:t>工会</w:t>
      </w:r>
      <w:r w:rsidR="00E14831" w:rsidRPr="00B05B08">
        <w:rPr>
          <w:sz w:val="30"/>
          <w:szCs w:val="30"/>
        </w:rPr>
        <w:t>总结</w:t>
      </w:r>
    </w:p>
    <w:bookmarkEnd w:id="0"/>
    <w:p w:rsidR="00B05B08" w:rsidRPr="00B05B08" w:rsidRDefault="00B05B08" w:rsidP="00E14831">
      <w:pPr>
        <w:ind w:firstLineChars="150" w:firstLine="450"/>
        <w:rPr>
          <w:sz w:val="30"/>
          <w:szCs w:val="30"/>
        </w:rPr>
      </w:pPr>
    </w:p>
    <w:p w:rsidR="00E14831" w:rsidRPr="00B05B08" w:rsidRDefault="00E14831" w:rsidP="00E14831">
      <w:pPr>
        <w:ind w:firstLineChars="150" w:firstLine="450"/>
        <w:rPr>
          <w:sz w:val="30"/>
          <w:szCs w:val="30"/>
        </w:rPr>
      </w:pPr>
      <w:r w:rsidRPr="00B05B08">
        <w:rPr>
          <w:rFonts w:hint="eastAsia"/>
          <w:sz w:val="30"/>
          <w:szCs w:val="30"/>
        </w:rPr>
        <w:t>一年来，我院工会在学校工会及学院党总支的领导下，深入学习贯彻</w:t>
      </w:r>
      <w:r w:rsidRPr="00B05B08">
        <w:rPr>
          <w:rFonts w:hint="eastAsia"/>
          <w:sz w:val="30"/>
          <w:szCs w:val="30"/>
        </w:rPr>
        <w:t xml:space="preserve"> </w:t>
      </w:r>
      <w:r w:rsidRPr="00B05B08">
        <w:rPr>
          <w:rFonts w:hint="eastAsia"/>
          <w:sz w:val="30"/>
          <w:szCs w:val="30"/>
        </w:rPr>
        <w:t>习近平新时代</w:t>
      </w:r>
      <w:r w:rsidRPr="00B05B08">
        <w:rPr>
          <w:rFonts w:hint="eastAsia"/>
          <w:sz w:val="30"/>
          <w:szCs w:val="30"/>
        </w:rPr>
        <w:t xml:space="preserve"> </w:t>
      </w:r>
      <w:r w:rsidRPr="00B05B08">
        <w:rPr>
          <w:rFonts w:hint="eastAsia"/>
          <w:sz w:val="30"/>
          <w:szCs w:val="30"/>
        </w:rPr>
        <w:t>重要理论，加强自身管理体系的建设，加强学院的物质文明和精神文明建设，为学院的各项创建工作作出应有的贡献。现将一年来的工会总结如下：</w:t>
      </w:r>
      <w:r w:rsidRPr="00B05B08">
        <w:rPr>
          <w:rFonts w:hint="eastAsia"/>
          <w:sz w:val="30"/>
          <w:szCs w:val="30"/>
        </w:rPr>
        <w:cr/>
      </w:r>
      <w:r w:rsidRPr="00B05B08">
        <w:rPr>
          <w:rFonts w:hint="eastAsia"/>
          <w:sz w:val="30"/>
          <w:szCs w:val="30"/>
        </w:rPr>
        <w:t>一、</w:t>
      </w:r>
      <w:r w:rsidRPr="00B05B08">
        <w:rPr>
          <w:rFonts w:hint="eastAsia"/>
          <w:sz w:val="30"/>
          <w:szCs w:val="30"/>
        </w:rPr>
        <w:t xml:space="preserve"> </w:t>
      </w:r>
      <w:r w:rsidRPr="00B05B08">
        <w:rPr>
          <w:rFonts w:hint="eastAsia"/>
          <w:sz w:val="30"/>
          <w:szCs w:val="30"/>
        </w:rPr>
        <w:t>工会组织健全，发挥工会作用明显</w:t>
      </w:r>
      <w:r w:rsidRPr="00B05B08">
        <w:rPr>
          <w:rFonts w:hint="eastAsia"/>
          <w:sz w:val="30"/>
          <w:szCs w:val="30"/>
        </w:rPr>
        <w:cr/>
      </w:r>
      <w:r w:rsidRPr="00B05B08">
        <w:rPr>
          <w:rFonts w:hint="eastAsia"/>
          <w:sz w:val="30"/>
          <w:szCs w:val="30"/>
        </w:rPr>
        <w:t>院工会在校工会领导的关怀下，坚持教代会制度，充分发挥教代会的桥梁纽带的作用，增强教师的主人翁精神，参与学校的民主管理，顺利召开一届三次教代会</w:t>
      </w:r>
      <w:r w:rsidRPr="00B05B08">
        <w:rPr>
          <w:rFonts w:hint="eastAsia"/>
          <w:sz w:val="30"/>
          <w:szCs w:val="30"/>
        </w:rPr>
        <w:t xml:space="preserve">  </w:t>
      </w:r>
      <w:r w:rsidRPr="00B05B08">
        <w:rPr>
          <w:rFonts w:hint="eastAsia"/>
          <w:sz w:val="30"/>
          <w:szCs w:val="30"/>
        </w:rPr>
        <w:t>。</w:t>
      </w:r>
      <w:r w:rsidRPr="00B05B08">
        <w:rPr>
          <w:rFonts w:hint="eastAsia"/>
          <w:sz w:val="30"/>
          <w:szCs w:val="30"/>
        </w:rPr>
        <w:t xml:space="preserve">  </w:t>
      </w:r>
      <w:r w:rsidRPr="00B05B08">
        <w:rPr>
          <w:rFonts w:hint="eastAsia"/>
          <w:sz w:val="30"/>
          <w:szCs w:val="30"/>
        </w:rPr>
        <w:t>会上通过外国语学院</w:t>
      </w:r>
      <w:r w:rsidRPr="00B05B08">
        <w:rPr>
          <w:rFonts w:hint="eastAsia"/>
          <w:sz w:val="30"/>
          <w:szCs w:val="30"/>
        </w:rPr>
        <w:t>2018</w:t>
      </w:r>
      <w:r w:rsidRPr="00B05B08">
        <w:rPr>
          <w:rFonts w:hint="eastAsia"/>
          <w:sz w:val="30"/>
          <w:szCs w:val="30"/>
        </w:rPr>
        <w:t>年绩效考核方案</w:t>
      </w:r>
      <w:r w:rsidRPr="00B05B08">
        <w:rPr>
          <w:rFonts w:hint="eastAsia"/>
          <w:sz w:val="30"/>
          <w:szCs w:val="30"/>
        </w:rPr>
        <w:t xml:space="preserve">        </w:t>
      </w:r>
      <w:r w:rsidRPr="00B05B08">
        <w:rPr>
          <w:rFonts w:hint="eastAsia"/>
          <w:sz w:val="30"/>
          <w:szCs w:val="30"/>
        </w:rPr>
        <w:cr/>
      </w:r>
      <w:r w:rsidRPr="00B05B08">
        <w:rPr>
          <w:rFonts w:hint="eastAsia"/>
          <w:sz w:val="30"/>
          <w:szCs w:val="30"/>
        </w:rPr>
        <w:t>二、</w:t>
      </w:r>
      <w:r w:rsidRPr="00B05B08">
        <w:rPr>
          <w:rFonts w:hint="eastAsia"/>
          <w:sz w:val="30"/>
          <w:szCs w:val="30"/>
        </w:rPr>
        <w:t xml:space="preserve"> </w:t>
      </w:r>
      <w:r w:rsidRPr="00B05B08">
        <w:rPr>
          <w:rFonts w:hint="eastAsia"/>
          <w:sz w:val="30"/>
          <w:szCs w:val="30"/>
        </w:rPr>
        <w:t>不断加强理论学习，提高教工师德水平，狠抓师风、学风建设</w:t>
      </w:r>
      <w:r w:rsidRPr="00B05B08">
        <w:rPr>
          <w:rFonts w:hint="eastAsia"/>
          <w:sz w:val="30"/>
          <w:szCs w:val="30"/>
        </w:rPr>
        <w:cr/>
      </w:r>
      <w:r w:rsidRPr="00B05B08">
        <w:rPr>
          <w:rFonts w:hint="eastAsia"/>
          <w:sz w:val="30"/>
          <w:szCs w:val="30"/>
        </w:rPr>
        <w:t>在学院党总支领导下。工会经常教职工的理论学习，在开展的师德师风教育活动中，全体教职工都表现的较积极，认真参加学习、记好学习笔记、写好学习心德、对照要求找出差距，提出整改措施，争做一名人民满意的教师。</w:t>
      </w:r>
      <w:r w:rsidRPr="00B05B08">
        <w:rPr>
          <w:rFonts w:hint="eastAsia"/>
          <w:sz w:val="30"/>
          <w:szCs w:val="30"/>
        </w:rPr>
        <w:t xml:space="preserve">       </w:t>
      </w:r>
    </w:p>
    <w:p w:rsidR="00E14831" w:rsidRPr="00B05B08" w:rsidRDefault="00E14831" w:rsidP="00E14831">
      <w:pPr>
        <w:ind w:leftChars="50" w:left="105" w:firstLineChars="100" w:firstLine="300"/>
        <w:rPr>
          <w:sz w:val="30"/>
          <w:szCs w:val="30"/>
        </w:rPr>
      </w:pPr>
      <w:r w:rsidRPr="00B05B08">
        <w:rPr>
          <w:rFonts w:hint="eastAsia"/>
          <w:sz w:val="30"/>
          <w:szCs w:val="30"/>
        </w:rPr>
        <w:t>三、</w:t>
      </w:r>
      <w:r w:rsidRPr="00B05B08">
        <w:rPr>
          <w:rFonts w:hint="eastAsia"/>
          <w:sz w:val="30"/>
          <w:szCs w:val="30"/>
        </w:rPr>
        <w:t xml:space="preserve"> </w:t>
      </w:r>
      <w:r w:rsidRPr="00B05B08">
        <w:rPr>
          <w:rFonts w:hint="eastAsia"/>
          <w:sz w:val="30"/>
          <w:szCs w:val="30"/>
        </w:rPr>
        <w:t>坚持院务公开，发挥工会的监督功能</w:t>
      </w:r>
      <w:r w:rsidRPr="00B05B08">
        <w:rPr>
          <w:rFonts w:hint="eastAsia"/>
          <w:sz w:val="30"/>
          <w:szCs w:val="30"/>
        </w:rPr>
        <w:cr/>
      </w:r>
      <w:r w:rsidRPr="00B05B08">
        <w:rPr>
          <w:rFonts w:hint="eastAsia"/>
          <w:sz w:val="30"/>
          <w:szCs w:val="30"/>
        </w:rPr>
        <w:t>工会在协助进行学院内部管理的同时，始终参与学院的民主监督，参与学院的决策，为学学院的发展出谋划策，使得学院各项工作顺利进行。</w:t>
      </w:r>
    </w:p>
    <w:p w:rsidR="00E14831" w:rsidRPr="00B05B08" w:rsidRDefault="00E14831" w:rsidP="00E14831">
      <w:pPr>
        <w:ind w:leftChars="50" w:left="105" w:firstLineChars="200" w:firstLine="600"/>
        <w:rPr>
          <w:sz w:val="30"/>
          <w:szCs w:val="30"/>
        </w:rPr>
      </w:pPr>
      <w:r w:rsidRPr="00B05B08">
        <w:rPr>
          <w:rFonts w:hint="eastAsia"/>
          <w:sz w:val="30"/>
          <w:szCs w:val="30"/>
        </w:rPr>
        <w:t>四、诚心诚意办实事、尽心竭力解难事，推动了“送温暖活</w:t>
      </w:r>
      <w:r w:rsidRPr="00B05B08">
        <w:rPr>
          <w:rFonts w:hint="eastAsia"/>
          <w:sz w:val="30"/>
          <w:szCs w:val="30"/>
        </w:rPr>
        <w:lastRenderedPageBreak/>
        <w:t>动”的深入开展。</w:t>
      </w:r>
    </w:p>
    <w:p w:rsidR="00E14831" w:rsidRPr="00B05B08" w:rsidRDefault="00E14831" w:rsidP="00E14831">
      <w:pPr>
        <w:ind w:leftChars="50" w:left="105" w:firstLineChars="200" w:firstLine="600"/>
        <w:rPr>
          <w:sz w:val="30"/>
          <w:szCs w:val="30"/>
        </w:rPr>
      </w:pPr>
      <w:r w:rsidRPr="00B05B08">
        <w:rPr>
          <w:rFonts w:hint="eastAsia"/>
          <w:sz w:val="30"/>
          <w:szCs w:val="30"/>
        </w:rPr>
        <w:t>主动做好服务职工、解决职工后顾之忧，真心实意地为广大职工说话、办事，关心困难职工家庭，了解员工的思想状况，及时进行疏导；工作、生活中遇到的困难，更好地帮助解决。关心教职工的实际困难。哪些教师生病了，或者受到重大灾害了，工会总是从经费中拿出一定的经费来进行慰问。</w:t>
      </w:r>
    </w:p>
    <w:p w:rsidR="00E14831" w:rsidRPr="00B05B08" w:rsidRDefault="00E14831" w:rsidP="00E14831">
      <w:pPr>
        <w:ind w:leftChars="50" w:left="105" w:firstLineChars="150" w:firstLine="450"/>
        <w:rPr>
          <w:sz w:val="30"/>
          <w:szCs w:val="30"/>
        </w:rPr>
      </w:pPr>
    </w:p>
    <w:p w:rsidR="00E14831" w:rsidRPr="00B05B08" w:rsidRDefault="00E14831" w:rsidP="00B05B08">
      <w:pPr>
        <w:ind w:firstLineChars="50" w:firstLine="150"/>
        <w:rPr>
          <w:sz w:val="30"/>
          <w:szCs w:val="30"/>
        </w:rPr>
      </w:pPr>
      <w:r w:rsidRPr="00B05B08">
        <w:rPr>
          <w:rFonts w:hint="eastAsia"/>
          <w:sz w:val="30"/>
          <w:szCs w:val="30"/>
        </w:rPr>
        <w:t>五、</w:t>
      </w:r>
      <w:r w:rsidRPr="00B05B08">
        <w:rPr>
          <w:rFonts w:hint="eastAsia"/>
          <w:sz w:val="30"/>
          <w:szCs w:val="30"/>
        </w:rPr>
        <w:t xml:space="preserve"> </w:t>
      </w:r>
      <w:r w:rsidRPr="00B05B08">
        <w:rPr>
          <w:rFonts w:hint="eastAsia"/>
          <w:sz w:val="30"/>
          <w:szCs w:val="30"/>
        </w:rPr>
        <w:t>建立</w:t>
      </w:r>
      <w:r w:rsidRPr="00B05B08">
        <w:rPr>
          <w:sz w:val="30"/>
          <w:szCs w:val="30"/>
        </w:rPr>
        <w:t>教职工温馨小家</w:t>
      </w:r>
      <w:r w:rsidRPr="00B05B08">
        <w:rPr>
          <w:rFonts w:hint="eastAsia"/>
          <w:sz w:val="30"/>
          <w:szCs w:val="30"/>
        </w:rPr>
        <w:t>和</w:t>
      </w:r>
      <w:r w:rsidRPr="00B05B08">
        <w:rPr>
          <w:sz w:val="30"/>
          <w:szCs w:val="30"/>
        </w:rPr>
        <w:t>院办公楼宣传走廊。</w:t>
      </w:r>
    </w:p>
    <w:p w:rsidR="00DF6C63" w:rsidRPr="00B05B08" w:rsidRDefault="00E14831" w:rsidP="00DF6C63">
      <w:pPr>
        <w:pStyle w:val="a5"/>
        <w:ind w:left="720" w:firstLineChars="0" w:firstLine="0"/>
        <w:jc w:val="both"/>
        <w:rPr>
          <w:color w:val="2DA2BF"/>
          <w:sz w:val="30"/>
          <w:szCs w:val="30"/>
        </w:rPr>
      </w:pPr>
      <w:r w:rsidRPr="00B05B08">
        <w:rPr>
          <w:sz w:val="30"/>
          <w:szCs w:val="30"/>
        </w:rPr>
        <w:t>教职工温馨小家</w:t>
      </w:r>
      <w:r w:rsidRPr="00B05B08">
        <w:rPr>
          <w:rFonts w:hint="eastAsia"/>
          <w:sz w:val="30"/>
          <w:szCs w:val="30"/>
        </w:rPr>
        <w:t>评为</w:t>
      </w:r>
      <w:r w:rsidRPr="00B05B08">
        <w:rPr>
          <w:sz w:val="30"/>
          <w:szCs w:val="30"/>
        </w:rPr>
        <w:t>上海市</w:t>
      </w:r>
      <w:r w:rsidRPr="00B05B08">
        <w:rPr>
          <w:rFonts w:hint="eastAsia"/>
          <w:sz w:val="30"/>
          <w:szCs w:val="30"/>
        </w:rPr>
        <w:t>“</w:t>
      </w:r>
      <w:r w:rsidRPr="00B05B08">
        <w:rPr>
          <w:sz w:val="30"/>
          <w:szCs w:val="30"/>
        </w:rPr>
        <w:t>优秀</w:t>
      </w:r>
      <w:r w:rsidRPr="00B05B08">
        <w:rPr>
          <w:rFonts w:hint="eastAsia"/>
          <w:sz w:val="30"/>
          <w:szCs w:val="30"/>
        </w:rPr>
        <w:t>教</w:t>
      </w:r>
      <w:r w:rsidRPr="00B05B08">
        <w:rPr>
          <w:sz w:val="30"/>
          <w:szCs w:val="30"/>
        </w:rPr>
        <w:t>工小家</w:t>
      </w:r>
      <w:r w:rsidRPr="00B05B08">
        <w:rPr>
          <w:rFonts w:hint="eastAsia"/>
          <w:sz w:val="30"/>
          <w:szCs w:val="30"/>
        </w:rPr>
        <w:t>”。为树立外部我院形象和宣传，院两个大门宣传布置，北门主要突出院领导团队和教学教授团队及和国际交流项目。南门主要突出院师生受表彰光荣榜和社团活动宣传。</w:t>
      </w:r>
    </w:p>
    <w:p w:rsidR="00B05B08" w:rsidRPr="00B05B08" w:rsidRDefault="00B05B08" w:rsidP="00B05B08">
      <w:pPr>
        <w:rPr>
          <w:rFonts w:ascii="宋体" w:eastAsia="宋体" w:hAnsi="宋体" w:cs="宋体"/>
          <w:color w:val="000000" w:themeColor="text1"/>
          <w:kern w:val="0"/>
          <w:sz w:val="30"/>
          <w:szCs w:val="30"/>
        </w:rPr>
      </w:pPr>
      <w:r w:rsidRPr="00B05B08">
        <w:rPr>
          <w:rFonts w:ascii="黑体" w:eastAsiaTheme="majorEastAsia" w:hAnsi="黑体" w:hint="eastAsia"/>
          <w:color w:val="000000" w:themeColor="text1"/>
          <w:kern w:val="24"/>
          <w:sz w:val="30"/>
          <w:szCs w:val="30"/>
        </w:rPr>
        <w:t>六、</w:t>
      </w:r>
      <w:r w:rsidRPr="00B05B08">
        <w:rPr>
          <w:rFonts w:hAnsi="黑体" w:hint="eastAsia"/>
          <w:color w:val="000000" w:themeColor="text1"/>
          <w:kern w:val="24"/>
          <w:sz w:val="30"/>
          <w:szCs w:val="30"/>
        </w:rPr>
        <w:t>老同志重阳节回娘家活动</w:t>
      </w:r>
    </w:p>
    <w:p w:rsidR="00B05B08" w:rsidRPr="00B05B08" w:rsidRDefault="00B05B08" w:rsidP="00B05B08">
      <w:pPr>
        <w:pStyle w:val="a5"/>
        <w:numPr>
          <w:ilvl w:val="0"/>
          <w:numId w:val="2"/>
        </w:numPr>
        <w:ind w:firstLineChars="0"/>
        <w:rPr>
          <w:color w:val="000000" w:themeColor="text1"/>
          <w:sz w:val="30"/>
          <w:szCs w:val="30"/>
        </w:rPr>
      </w:pPr>
      <w:r w:rsidRPr="00B05B08">
        <w:rPr>
          <w:rFonts w:asciiTheme="minorHAnsi" w:eastAsiaTheme="minorEastAsia" w:hAnsi="黑体" w:cstheme="minorBidi" w:hint="eastAsia"/>
          <w:color w:val="000000" w:themeColor="text1"/>
          <w:kern w:val="24"/>
          <w:sz w:val="30"/>
          <w:szCs w:val="30"/>
        </w:rPr>
        <w:t>老同志重阳节返校日，我们联系的</w:t>
      </w:r>
      <w:r w:rsidRPr="00B05B08">
        <w:rPr>
          <w:rFonts w:asciiTheme="minorHAnsi" w:eastAsiaTheme="minorEastAsia" w:hAnsi="Lucida Sans Unicode" w:cstheme="minorBidi"/>
          <w:color w:val="000000" w:themeColor="text1"/>
          <w:kern w:val="24"/>
          <w:sz w:val="30"/>
          <w:szCs w:val="30"/>
        </w:rPr>
        <w:t>18</w:t>
      </w:r>
      <w:r w:rsidRPr="00B05B08">
        <w:rPr>
          <w:rFonts w:asciiTheme="minorHAnsi" w:eastAsiaTheme="minorEastAsia" w:hAnsi="黑体" w:cstheme="minorBidi" w:hint="eastAsia"/>
          <w:color w:val="000000" w:themeColor="text1"/>
          <w:kern w:val="24"/>
          <w:sz w:val="30"/>
          <w:szCs w:val="30"/>
        </w:rPr>
        <w:t>位老同志中来了</w:t>
      </w:r>
      <w:r w:rsidRPr="00B05B08">
        <w:rPr>
          <w:rFonts w:asciiTheme="minorHAnsi" w:eastAsiaTheme="minorEastAsia" w:hAnsi="Lucida Sans Unicode" w:cstheme="minorBidi"/>
          <w:color w:val="000000" w:themeColor="text1"/>
          <w:kern w:val="24"/>
          <w:sz w:val="30"/>
          <w:szCs w:val="30"/>
        </w:rPr>
        <w:t>15</w:t>
      </w:r>
      <w:r w:rsidRPr="00B05B08">
        <w:rPr>
          <w:rFonts w:asciiTheme="minorHAnsi" w:eastAsiaTheme="minorEastAsia" w:hAnsi="黑体" w:cstheme="minorBidi" w:hint="eastAsia"/>
          <w:color w:val="000000" w:themeColor="text1"/>
          <w:kern w:val="24"/>
          <w:sz w:val="30"/>
          <w:szCs w:val="30"/>
        </w:rPr>
        <w:t>位，外语学院楼一楼大厅和过道都用美丽的鲜花和彩色气球精心点缀，欢迎各位老同志们回“娘家”，在教职工温馨小家举行欢迎仪式。</w:t>
      </w:r>
    </w:p>
    <w:p w:rsidR="00B05B08" w:rsidRPr="00B05B08" w:rsidRDefault="00B05B08" w:rsidP="00B05B08">
      <w:pPr>
        <w:pStyle w:val="a5"/>
        <w:numPr>
          <w:ilvl w:val="0"/>
          <w:numId w:val="2"/>
        </w:numPr>
        <w:ind w:firstLineChars="0"/>
        <w:rPr>
          <w:color w:val="000000" w:themeColor="text1"/>
          <w:sz w:val="30"/>
          <w:szCs w:val="30"/>
        </w:rPr>
      </w:pPr>
      <w:r w:rsidRPr="00B05B08">
        <w:rPr>
          <w:rFonts w:asciiTheme="minorHAnsi" w:eastAsiaTheme="minorEastAsia" w:hAnsi="黑体" w:cstheme="minorBidi" w:hint="eastAsia"/>
          <w:color w:val="000000" w:themeColor="text1"/>
          <w:kern w:val="24"/>
          <w:sz w:val="30"/>
          <w:szCs w:val="30"/>
        </w:rPr>
        <w:t>外国语学院书记杨大亮教授从教师面和学生面向老领导老同志们汇报了工作</w:t>
      </w:r>
    </w:p>
    <w:p w:rsidR="00B05B08" w:rsidRPr="00B05B08" w:rsidRDefault="00B05B08" w:rsidP="00B05B08">
      <w:pPr>
        <w:pStyle w:val="a6"/>
        <w:spacing w:before="80" w:beforeAutospacing="0" w:after="0" w:afterAutospacing="0"/>
        <w:jc w:val="center"/>
        <w:rPr>
          <w:sz w:val="30"/>
          <w:szCs w:val="30"/>
        </w:rPr>
      </w:pPr>
    </w:p>
    <w:p w:rsidR="00DF6C63" w:rsidRPr="00B05B08" w:rsidRDefault="00DF6C63" w:rsidP="00DF6C63">
      <w:pPr>
        <w:pStyle w:val="a5"/>
        <w:ind w:left="720" w:firstLineChars="0" w:firstLine="0"/>
        <w:jc w:val="both"/>
        <w:rPr>
          <w:rFonts w:ascii="黑体" w:eastAsiaTheme="majorEastAsia" w:hAnsi="黑体" w:cstheme="minorBidi"/>
          <w:color w:val="000000" w:themeColor="text1"/>
          <w:kern w:val="24"/>
          <w:sz w:val="30"/>
          <w:szCs w:val="30"/>
        </w:rPr>
      </w:pPr>
    </w:p>
    <w:p w:rsidR="00B05B08" w:rsidRPr="00B05B08" w:rsidRDefault="00B05B08" w:rsidP="00B05B08">
      <w:pPr>
        <w:rPr>
          <w:rFonts w:ascii="黑体" w:eastAsiaTheme="majorEastAsia" w:hAnsi="黑体"/>
          <w:color w:val="000000" w:themeColor="text1"/>
          <w:kern w:val="24"/>
          <w:sz w:val="30"/>
          <w:szCs w:val="30"/>
        </w:rPr>
      </w:pPr>
      <w:r w:rsidRPr="00B05B08">
        <w:rPr>
          <w:rFonts w:ascii="黑体" w:eastAsiaTheme="majorEastAsia" w:hAnsi="黑体"/>
          <w:color w:val="000000" w:themeColor="text1"/>
          <w:kern w:val="24"/>
          <w:sz w:val="30"/>
          <w:szCs w:val="30"/>
        </w:rPr>
        <w:t>20</w:t>
      </w:r>
      <w:r w:rsidR="00DF6C63" w:rsidRPr="00B05B08">
        <w:rPr>
          <w:rFonts w:ascii="黑体" w:eastAsiaTheme="majorEastAsia" w:hAnsi="黑体"/>
          <w:color w:val="000000" w:themeColor="text1"/>
          <w:kern w:val="24"/>
          <w:sz w:val="30"/>
          <w:szCs w:val="30"/>
        </w:rPr>
        <w:t>19</w:t>
      </w:r>
      <w:r w:rsidR="00DF6C63" w:rsidRPr="00B05B08">
        <w:rPr>
          <w:rFonts w:ascii="黑体" w:eastAsiaTheme="majorEastAsia" w:hAnsi="黑体" w:hint="eastAsia"/>
          <w:color w:val="000000" w:themeColor="text1"/>
          <w:kern w:val="24"/>
          <w:sz w:val="30"/>
          <w:szCs w:val="30"/>
        </w:rPr>
        <w:t>年</w:t>
      </w:r>
      <w:r w:rsidR="00DF6C63" w:rsidRPr="00B05B08">
        <w:rPr>
          <w:rFonts w:ascii="黑体" w:eastAsiaTheme="majorEastAsia" w:hAnsi="黑体"/>
          <w:color w:val="000000" w:themeColor="text1"/>
          <w:kern w:val="24"/>
          <w:sz w:val="30"/>
          <w:szCs w:val="30"/>
        </w:rPr>
        <w:t>规划：</w:t>
      </w:r>
    </w:p>
    <w:p w:rsidR="00DF6C63" w:rsidRPr="00B05B08" w:rsidRDefault="00DF6C63" w:rsidP="00B05B08">
      <w:pPr>
        <w:ind w:firstLineChars="50" w:firstLine="150"/>
        <w:rPr>
          <w:color w:val="000000" w:themeColor="text1"/>
          <w:sz w:val="30"/>
          <w:szCs w:val="30"/>
        </w:rPr>
      </w:pPr>
      <w:r w:rsidRPr="00B05B08">
        <w:rPr>
          <w:rFonts w:ascii="黑体" w:eastAsiaTheme="majorEastAsia" w:hAnsi="黑体" w:hint="eastAsia"/>
          <w:color w:val="000000" w:themeColor="text1"/>
          <w:kern w:val="24"/>
          <w:sz w:val="30"/>
          <w:szCs w:val="30"/>
        </w:rPr>
        <w:lastRenderedPageBreak/>
        <w:t xml:space="preserve">1. </w:t>
      </w:r>
      <w:r w:rsidRPr="00B05B08">
        <w:rPr>
          <w:rFonts w:ascii="黑体" w:eastAsiaTheme="majorEastAsia" w:hAnsi="黑体" w:cs="Calibri" w:hint="eastAsia"/>
          <w:color w:val="000000" w:themeColor="text1"/>
          <w:sz w:val="30"/>
          <w:szCs w:val="30"/>
        </w:rPr>
        <w:t xml:space="preserve">加强工会自身建设，进一步发挥广大工会会员的作用　</w:t>
      </w:r>
    </w:p>
    <w:p w:rsidR="00DF6C63" w:rsidRPr="00B05B08" w:rsidRDefault="00DF6C63" w:rsidP="00B05B08">
      <w:pPr>
        <w:pStyle w:val="a6"/>
        <w:spacing w:before="80" w:beforeAutospacing="0" w:after="0" w:afterAutospacing="0"/>
        <w:ind w:firstLineChars="50" w:firstLine="150"/>
        <w:rPr>
          <w:color w:val="000000" w:themeColor="text1"/>
          <w:sz w:val="30"/>
          <w:szCs w:val="30"/>
        </w:rPr>
      </w:pPr>
      <w:r w:rsidRPr="00B05B08">
        <w:rPr>
          <w:rFonts w:asciiTheme="minorHAnsi" w:eastAsiaTheme="minorEastAsia" w:hAnsi="Lucida Sans Unicode" w:cstheme="minorBidi"/>
          <w:color w:val="000000" w:themeColor="text1"/>
          <w:kern w:val="24"/>
          <w:sz w:val="30"/>
          <w:szCs w:val="30"/>
        </w:rPr>
        <w:t xml:space="preserve">2. </w:t>
      </w:r>
      <w:r w:rsidRPr="00B05B08">
        <w:rPr>
          <w:rFonts w:asciiTheme="minorHAnsi" w:eastAsiaTheme="minorEastAsia" w:hAnsi="黑体" w:cstheme="minorBidi" w:hint="eastAsia"/>
          <w:color w:val="000000" w:themeColor="text1"/>
          <w:kern w:val="24"/>
          <w:sz w:val="30"/>
          <w:szCs w:val="30"/>
        </w:rPr>
        <w:t xml:space="preserve">继续做好送温暖工程　　</w:t>
      </w:r>
    </w:p>
    <w:p w:rsidR="00DF6C63" w:rsidRPr="00B05B08" w:rsidRDefault="00DF6C63" w:rsidP="00B05B08">
      <w:pPr>
        <w:pStyle w:val="a6"/>
        <w:spacing w:before="80" w:beforeAutospacing="0" w:after="0" w:afterAutospacing="0"/>
        <w:ind w:firstLineChars="50" w:firstLine="150"/>
        <w:rPr>
          <w:color w:val="000000" w:themeColor="text1"/>
          <w:sz w:val="30"/>
          <w:szCs w:val="30"/>
        </w:rPr>
      </w:pPr>
      <w:r w:rsidRPr="00B05B08">
        <w:rPr>
          <w:rFonts w:asciiTheme="minorHAnsi" w:eastAsiaTheme="minorEastAsia" w:hAnsi="Lucida Sans Unicode" w:cstheme="minorBidi"/>
          <w:color w:val="000000" w:themeColor="text1"/>
          <w:kern w:val="24"/>
          <w:sz w:val="30"/>
          <w:szCs w:val="30"/>
        </w:rPr>
        <w:t>3.</w:t>
      </w:r>
      <w:r w:rsidRPr="00B05B08">
        <w:rPr>
          <w:rFonts w:asciiTheme="minorHAnsi" w:eastAsiaTheme="minorEastAsia" w:hAnsi="黑体" w:cstheme="minorBidi" w:hint="eastAsia"/>
          <w:color w:val="000000" w:themeColor="text1"/>
          <w:kern w:val="24"/>
          <w:sz w:val="30"/>
          <w:szCs w:val="30"/>
        </w:rPr>
        <w:t>开展校园周边旅游活动</w:t>
      </w:r>
    </w:p>
    <w:p w:rsidR="00DF6C63" w:rsidRPr="00B05B08" w:rsidRDefault="00DF6C63" w:rsidP="00B05B08">
      <w:pPr>
        <w:pStyle w:val="a6"/>
        <w:spacing w:before="80" w:beforeAutospacing="0" w:after="0" w:afterAutospacing="0"/>
        <w:ind w:firstLineChars="50" w:firstLine="150"/>
        <w:rPr>
          <w:color w:val="000000" w:themeColor="text1"/>
          <w:sz w:val="30"/>
          <w:szCs w:val="30"/>
        </w:rPr>
      </w:pPr>
      <w:r w:rsidRPr="00B05B08">
        <w:rPr>
          <w:rFonts w:asciiTheme="minorHAnsi" w:eastAsiaTheme="minorEastAsia" w:hAnsi="Lucida Sans Unicode" w:cstheme="minorBidi"/>
          <w:color w:val="000000" w:themeColor="text1"/>
          <w:kern w:val="24"/>
          <w:sz w:val="30"/>
          <w:szCs w:val="30"/>
        </w:rPr>
        <w:t>4.</w:t>
      </w:r>
      <w:r w:rsidRPr="00B05B08">
        <w:rPr>
          <w:rFonts w:asciiTheme="minorHAnsi" w:eastAsiaTheme="minorEastAsia" w:hAnsi="黑体" w:cstheme="minorBidi" w:hint="eastAsia"/>
          <w:color w:val="000000" w:themeColor="text1"/>
          <w:kern w:val="24"/>
          <w:sz w:val="30"/>
          <w:szCs w:val="30"/>
        </w:rPr>
        <w:t>院领导接待日</w:t>
      </w:r>
    </w:p>
    <w:p w:rsidR="00DF6C63" w:rsidRPr="00B05B08" w:rsidRDefault="00DF6C63" w:rsidP="00B05B08">
      <w:pPr>
        <w:pStyle w:val="a6"/>
        <w:spacing w:before="80" w:beforeAutospacing="0" w:after="0" w:afterAutospacing="0"/>
        <w:ind w:firstLineChars="50" w:firstLine="150"/>
        <w:rPr>
          <w:color w:val="000000" w:themeColor="text1"/>
          <w:sz w:val="30"/>
          <w:szCs w:val="30"/>
        </w:rPr>
      </w:pPr>
      <w:r w:rsidRPr="00B05B08">
        <w:rPr>
          <w:rFonts w:asciiTheme="minorHAnsi" w:eastAsiaTheme="minorEastAsia" w:hAnsi="Lucida Sans Unicode" w:cstheme="minorBidi"/>
          <w:color w:val="000000" w:themeColor="text1"/>
          <w:kern w:val="24"/>
          <w:sz w:val="30"/>
          <w:szCs w:val="30"/>
        </w:rPr>
        <w:t>5 .</w:t>
      </w:r>
      <w:r w:rsidRPr="00B05B08">
        <w:rPr>
          <w:rFonts w:asciiTheme="minorHAnsi" w:eastAsiaTheme="minorEastAsia" w:hAnsi="黑体" w:cstheme="minorBidi" w:hint="eastAsia"/>
          <w:color w:val="000000" w:themeColor="text1"/>
          <w:kern w:val="24"/>
          <w:sz w:val="30"/>
          <w:szCs w:val="30"/>
        </w:rPr>
        <w:t>加强党总支对工会领导，针对外国语学院女教工人数较多的特点，加强对女教工权益的关心，发挥党总支的引领作用，更好地为学校和学院发展作出贡献。</w:t>
      </w:r>
    </w:p>
    <w:p w:rsidR="00647FEB" w:rsidRPr="00B05B08" w:rsidRDefault="00647FEB" w:rsidP="00E14831">
      <w:pPr>
        <w:ind w:leftChars="50" w:left="105" w:firstLineChars="250" w:firstLine="750"/>
        <w:rPr>
          <w:sz w:val="30"/>
          <w:szCs w:val="30"/>
        </w:rPr>
      </w:pPr>
    </w:p>
    <w:sectPr w:rsidR="00647FEB" w:rsidRPr="00B05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A9" w:rsidRDefault="005026A9" w:rsidP="00E14831">
      <w:r>
        <w:separator/>
      </w:r>
    </w:p>
  </w:endnote>
  <w:endnote w:type="continuationSeparator" w:id="0">
    <w:p w:rsidR="005026A9" w:rsidRDefault="005026A9" w:rsidP="00E1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A9" w:rsidRDefault="005026A9" w:rsidP="00E14831">
      <w:r>
        <w:separator/>
      </w:r>
    </w:p>
  </w:footnote>
  <w:footnote w:type="continuationSeparator" w:id="0">
    <w:p w:rsidR="005026A9" w:rsidRDefault="005026A9" w:rsidP="00E14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0585A"/>
    <w:multiLevelType w:val="hybridMultilevel"/>
    <w:tmpl w:val="6130C2CA"/>
    <w:lvl w:ilvl="0" w:tplc="3B801F16">
      <w:start w:val="1"/>
      <w:numFmt w:val="bullet"/>
      <w:lvlText w:val=""/>
      <w:lvlJc w:val="left"/>
      <w:pPr>
        <w:tabs>
          <w:tab w:val="num" w:pos="720"/>
        </w:tabs>
        <w:ind w:left="720" w:hanging="360"/>
      </w:pPr>
      <w:rPr>
        <w:rFonts w:ascii="Wingdings" w:hAnsi="Wingdings" w:hint="default"/>
      </w:rPr>
    </w:lvl>
    <w:lvl w:ilvl="1" w:tplc="D21C2598" w:tentative="1">
      <w:start w:val="1"/>
      <w:numFmt w:val="bullet"/>
      <w:lvlText w:val=""/>
      <w:lvlJc w:val="left"/>
      <w:pPr>
        <w:tabs>
          <w:tab w:val="num" w:pos="1440"/>
        </w:tabs>
        <w:ind w:left="1440" w:hanging="360"/>
      </w:pPr>
      <w:rPr>
        <w:rFonts w:ascii="Wingdings" w:hAnsi="Wingdings" w:hint="default"/>
      </w:rPr>
    </w:lvl>
    <w:lvl w:ilvl="2" w:tplc="B23E843A" w:tentative="1">
      <w:start w:val="1"/>
      <w:numFmt w:val="bullet"/>
      <w:lvlText w:val=""/>
      <w:lvlJc w:val="left"/>
      <w:pPr>
        <w:tabs>
          <w:tab w:val="num" w:pos="2160"/>
        </w:tabs>
        <w:ind w:left="2160" w:hanging="360"/>
      </w:pPr>
      <w:rPr>
        <w:rFonts w:ascii="Wingdings" w:hAnsi="Wingdings" w:hint="default"/>
      </w:rPr>
    </w:lvl>
    <w:lvl w:ilvl="3" w:tplc="21AAED0C" w:tentative="1">
      <w:start w:val="1"/>
      <w:numFmt w:val="bullet"/>
      <w:lvlText w:val=""/>
      <w:lvlJc w:val="left"/>
      <w:pPr>
        <w:tabs>
          <w:tab w:val="num" w:pos="2880"/>
        </w:tabs>
        <w:ind w:left="2880" w:hanging="360"/>
      </w:pPr>
      <w:rPr>
        <w:rFonts w:ascii="Wingdings" w:hAnsi="Wingdings" w:hint="default"/>
      </w:rPr>
    </w:lvl>
    <w:lvl w:ilvl="4" w:tplc="85F2397A" w:tentative="1">
      <w:start w:val="1"/>
      <w:numFmt w:val="bullet"/>
      <w:lvlText w:val=""/>
      <w:lvlJc w:val="left"/>
      <w:pPr>
        <w:tabs>
          <w:tab w:val="num" w:pos="3600"/>
        </w:tabs>
        <w:ind w:left="3600" w:hanging="360"/>
      </w:pPr>
      <w:rPr>
        <w:rFonts w:ascii="Wingdings" w:hAnsi="Wingdings" w:hint="default"/>
      </w:rPr>
    </w:lvl>
    <w:lvl w:ilvl="5" w:tplc="54FA5810" w:tentative="1">
      <w:start w:val="1"/>
      <w:numFmt w:val="bullet"/>
      <w:lvlText w:val=""/>
      <w:lvlJc w:val="left"/>
      <w:pPr>
        <w:tabs>
          <w:tab w:val="num" w:pos="4320"/>
        </w:tabs>
        <w:ind w:left="4320" w:hanging="360"/>
      </w:pPr>
      <w:rPr>
        <w:rFonts w:ascii="Wingdings" w:hAnsi="Wingdings" w:hint="default"/>
      </w:rPr>
    </w:lvl>
    <w:lvl w:ilvl="6" w:tplc="CA2EE8A2" w:tentative="1">
      <w:start w:val="1"/>
      <w:numFmt w:val="bullet"/>
      <w:lvlText w:val=""/>
      <w:lvlJc w:val="left"/>
      <w:pPr>
        <w:tabs>
          <w:tab w:val="num" w:pos="5040"/>
        </w:tabs>
        <w:ind w:left="5040" w:hanging="360"/>
      </w:pPr>
      <w:rPr>
        <w:rFonts w:ascii="Wingdings" w:hAnsi="Wingdings" w:hint="default"/>
      </w:rPr>
    </w:lvl>
    <w:lvl w:ilvl="7" w:tplc="2898CB20" w:tentative="1">
      <w:start w:val="1"/>
      <w:numFmt w:val="bullet"/>
      <w:lvlText w:val=""/>
      <w:lvlJc w:val="left"/>
      <w:pPr>
        <w:tabs>
          <w:tab w:val="num" w:pos="5760"/>
        </w:tabs>
        <w:ind w:left="5760" w:hanging="360"/>
      </w:pPr>
      <w:rPr>
        <w:rFonts w:ascii="Wingdings" w:hAnsi="Wingdings" w:hint="default"/>
      </w:rPr>
    </w:lvl>
    <w:lvl w:ilvl="8" w:tplc="26481F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096106"/>
    <w:multiLevelType w:val="hybridMultilevel"/>
    <w:tmpl w:val="ECC4A096"/>
    <w:lvl w:ilvl="0" w:tplc="1562B01E">
      <w:start w:val="1"/>
      <w:numFmt w:val="bullet"/>
      <w:lvlText w:val=""/>
      <w:lvlJc w:val="left"/>
      <w:pPr>
        <w:tabs>
          <w:tab w:val="num" w:pos="720"/>
        </w:tabs>
        <w:ind w:left="720" w:hanging="360"/>
      </w:pPr>
      <w:rPr>
        <w:rFonts w:ascii="Wingdings 3" w:hAnsi="Wingdings 3" w:hint="default"/>
      </w:rPr>
    </w:lvl>
    <w:lvl w:ilvl="1" w:tplc="0826F6BC" w:tentative="1">
      <w:start w:val="1"/>
      <w:numFmt w:val="bullet"/>
      <w:lvlText w:val=""/>
      <w:lvlJc w:val="left"/>
      <w:pPr>
        <w:tabs>
          <w:tab w:val="num" w:pos="1440"/>
        </w:tabs>
        <w:ind w:left="1440" w:hanging="360"/>
      </w:pPr>
      <w:rPr>
        <w:rFonts w:ascii="Wingdings 3" w:hAnsi="Wingdings 3" w:hint="default"/>
      </w:rPr>
    </w:lvl>
    <w:lvl w:ilvl="2" w:tplc="50D6816A" w:tentative="1">
      <w:start w:val="1"/>
      <w:numFmt w:val="bullet"/>
      <w:lvlText w:val=""/>
      <w:lvlJc w:val="left"/>
      <w:pPr>
        <w:tabs>
          <w:tab w:val="num" w:pos="2160"/>
        </w:tabs>
        <w:ind w:left="2160" w:hanging="360"/>
      </w:pPr>
      <w:rPr>
        <w:rFonts w:ascii="Wingdings 3" w:hAnsi="Wingdings 3" w:hint="default"/>
      </w:rPr>
    </w:lvl>
    <w:lvl w:ilvl="3" w:tplc="4086D052" w:tentative="1">
      <w:start w:val="1"/>
      <w:numFmt w:val="bullet"/>
      <w:lvlText w:val=""/>
      <w:lvlJc w:val="left"/>
      <w:pPr>
        <w:tabs>
          <w:tab w:val="num" w:pos="2880"/>
        </w:tabs>
        <w:ind w:left="2880" w:hanging="360"/>
      </w:pPr>
      <w:rPr>
        <w:rFonts w:ascii="Wingdings 3" w:hAnsi="Wingdings 3" w:hint="default"/>
      </w:rPr>
    </w:lvl>
    <w:lvl w:ilvl="4" w:tplc="649C5414" w:tentative="1">
      <w:start w:val="1"/>
      <w:numFmt w:val="bullet"/>
      <w:lvlText w:val=""/>
      <w:lvlJc w:val="left"/>
      <w:pPr>
        <w:tabs>
          <w:tab w:val="num" w:pos="3600"/>
        </w:tabs>
        <w:ind w:left="3600" w:hanging="360"/>
      </w:pPr>
      <w:rPr>
        <w:rFonts w:ascii="Wingdings 3" w:hAnsi="Wingdings 3" w:hint="default"/>
      </w:rPr>
    </w:lvl>
    <w:lvl w:ilvl="5" w:tplc="006224F2" w:tentative="1">
      <w:start w:val="1"/>
      <w:numFmt w:val="bullet"/>
      <w:lvlText w:val=""/>
      <w:lvlJc w:val="left"/>
      <w:pPr>
        <w:tabs>
          <w:tab w:val="num" w:pos="4320"/>
        </w:tabs>
        <w:ind w:left="4320" w:hanging="360"/>
      </w:pPr>
      <w:rPr>
        <w:rFonts w:ascii="Wingdings 3" w:hAnsi="Wingdings 3" w:hint="default"/>
      </w:rPr>
    </w:lvl>
    <w:lvl w:ilvl="6" w:tplc="DC16C830" w:tentative="1">
      <w:start w:val="1"/>
      <w:numFmt w:val="bullet"/>
      <w:lvlText w:val=""/>
      <w:lvlJc w:val="left"/>
      <w:pPr>
        <w:tabs>
          <w:tab w:val="num" w:pos="5040"/>
        </w:tabs>
        <w:ind w:left="5040" w:hanging="360"/>
      </w:pPr>
      <w:rPr>
        <w:rFonts w:ascii="Wingdings 3" w:hAnsi="Wingdings 3" w:hint="default"/>
      </w:rPr>
    </w:lvl>
    <w:lvl w:ilvl="7" w:tplc="8DD0DDD4" w:tentative="1">
      <w:start w:val="1"/>
      <w:numFmt w:val="bullet"/>
      <w:lvlText w:val=""/>
      <w:lvlJc w:val="left"/>
      <w:pPr>
        <w:tabs>
          <w:tab w:val="num" w:pos="5760"/>
        </w:tabs>
        <w:ind w:left="5760" w:hanging="360"/>
      </w:pPr>
      <w:rPr>
        <w:rFonts w:ascii="Wingdings 3" w:hAnsi="Wingdings 3" w:hint="default"/>
      </w:rPr>
    </w:lvl>
    <w:lvl w:ilvl="8" w:tplc="AAE22652"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B4"/>
    <w:rsid w:val="002472E4"/>
    <w:rsid w:val="005026A9"/>
    <w:rsid w:val="00647FEB"/>
    <w:rsid w:val="008F19B4"/>
    <w:rsid w:val="00B05B08"/>
    <w:rsid w:val="00DF6C63"/>
    <w:rsid w:val="00E1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F70DF9-DC83-4537-8E1E-89D24F1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48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4831"/>
    <w:rPr>
      <w:sz w:val="18"/>
      <w:szCs w:val="18"/>
    </w:rPr>
  </w:style>
  <w:style w:type="paragraph" w:styleId="a4">
    <w:name w:val="footer"/>
    <w:basedOn w:val="a"/>
    <w:link w:val="Char0"/>
    <w:uiPriority w:val="99"/>
    <w:unhideWhenUsed/>
    <w:rsid w:val="00E14831"/>
    <w:pPr>
      <w:tabs>
        <w:tab w:val="center" w:pos="4153"/>
        <w:tab w:val="right" w:pos="8306"/>
      </w:tabs>
      <w:snapToGrid w:val="0"/>
      <w:jc w:val="left"/>
    </w:pPr>
    <w:rPr>
      <w:sz w:val="18"/>
      <w:szCs w:val="18"/>
    </w:rPr>
  </w:style>
  <w:style w:type="character" w:customStyle="1" w:styleId="Char0">
    <w:name w:val="页脚 Char"/>
    <w:basedOn w:val="a0"/>
    <w:link w:val="a4"/>
    <w:uiPriority w:val="99"/>
    <w:rsid w:val="00E14831"/>
    <w:rPr>
      <w:sz w:val="18"/>
      <w:szCs w:val="18"/>
    </w:rPr>
  </w:style>
  <w:style w:type="paragraph" w:styleId="a5">
    <w:name w:val="List Paragraph"/>
    <w:basedOn w:val="a"/>
    <w:uiPriority w:val="34"/>
    <w:qFormat/>
    <w:rsid w:val="00DF6C63"/>
    <w:pPr>
      <w:widowControl/>
      <w:ind w:firstLineChars="200" w:firstLine="420"/>
      <w:jc w:val="left"/>
    </w:pPr>
    <w:rPr>
      <w:rFonts w:ascii="宋体" w:eastAsia="宋体" w:hAnsi="宋体" w:cs="宋体"/>
      <w:kern w:val="0"/>
      <w:sz w:val="24"/>
      <w:szCs w:val="24"/>
    </w:rPr>
  </w:style>
  <w:style w:type="paragraph" w:styleId="a6">
    <w:name w:val="Normal (Web)"/>
    <w:basedOn w:val="a"/>
    <w:uiPriority w:val="99"/>
    <w:semiHidden/>
    <w:unhideWhenUsed/>
    <w:rsid w:val="00DF6C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1582">
      <w:bodyDiv w:val="1"/>
      <w:marLeft w:val="0"/>
      <w:marRight w:val="0"/>
      <w:marTop w:val="0"/>
      <w:marBottom w:val="0"/>
      <w:divBdr>
        <w:top w:val="none" w:sz="0" w:space="0" w:color="auto"/>
        <w:left w:val="none" w:sz="0" w:space="0" w:color="auto"/>
        <w:bottom w:val="none" w:sz="0" w:space="0" w:color="auto"/>
        <w:right w:val="none" w:sz="0" w:space="0" w:color="auto"/>
      </w:divBdr>
      <w:divsChild>
        <w:div w:id="982152021">
          <w:marLeft w:val="576"/>
          <w:marRight w:val="0"/>
          <w:marTop w:val="80"/>
          <w:marBottom w:val="0"/>
          <w:divBdr>
            <w:top w:val="none" w:sz="0" w:space="0" w:color="auto"/>
            <w:left w:val="none" w:sz="0" w:space="0" w:color="auto"/>
            <w:bottom w:val="none" w:sz="0" w:space="0" w:color="auto"/>
            <w:right w:val="none" w:sz="0" w:space="0" w:color="auto"/>
          </w:divBdr>
        </w:div>
        <w:div w:id="202207223">
          <w:marLeft w:val="576"/>
          <w:marRight w:val="0"/>
          <w:marTop w:val="80"/>
          <w:marBottom w:val="0"/>
          <w:divBdr>
            <w:top w:val="none" w:sz="0" w:space="0" w:color="auto"/>
            <w:left w:val="none" w:sz="0" w:space="0" w:color="auto"/>
            <w:bottom w:val="none" w:sz="0" w:space="0" w:color="auto"/>
            <w:right w:val="none" w:sz="0" w:space="0" w:color="auto"/>
          </w:divBdr>
        </w:div>
      </w:divsChild>
    </w:div>
    <w:div w:id="686063364">
      <w:bodyDiv w:val="1"/>
      <w:marLeft w:val="0"/>
      <w:marRight w:val="0"/>
      <w:marTop w:val="0"/>
      <w:marBottom w:val="0"/>
      <w:divBdr>
        <w:top w:val="none" w:sz="0" w:space="0" w:color="auto"/>
        <w:left w:val="none" w:sz="0" w:space="0" w:color="auto"/>
        <w:bottom w:val="none" w:sz="0" w:space="0" w:color="auto"/>
        <w:right w:val="none" w:sz="0" w:space="0" w:color="auto"/>
      </w:divBdr>
    </w:div>
    <w:div w:id="962348540">
      <w:bodyDiv w:val="1"/>
      <w:marLeft w:val="0"/>
      <w:marRight w:val="0"/>
      <w:marTop w:val="0"/>
      <w:marBottom w:val="0"/>
      <w:divBdr>
        <w:top w:val="none" w:sz="0" w:space="0" w:color="auto"/>
        <w:left w:val="none" w:sz="0" w:space="0" w:color="auto"/>
        <w:bottom w:val="none" w:sz="0" w:space="0" w:color="auto"/>
        <w:right w:val="none" w:sz="0" w:space="0" w:color="auto"/>
      </w:divBdr>
      <w:divsChild>
        <w:div w:id="113706710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154</Words>
  <Characters>879</Characters>
  <Application>Microsoft Office Word</Application>
  <DocSecurity>0</DocSecurity>
  <Lines>7</Lines>
  <Paragraphs>2</Paragraphs>
  <ScaleCrop>false</ScaleCrop>
  <Company>Microsoft</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2018-12-30T02:04:00Z</dcterms:created>
  <dcterms:modified xsi:type="dcterms:W3CDTF">2018-12-30T08:59:00Z</dcterms:modified>
</cp:coreProperties>
</file>